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EF1" w:rsidRPr="00922188" w:rsidRDefault="008E68C6">
      <w:pPr>
        <w:autoSpaceDE w:val="0"/>
        <w:autoSpaceDN w:val="0"/>
        <w:adjustRightInd w:val="0"/>
        <w:snapToGrid w:val="0"/>
        <w:spacing w:line="560" w:lineRule="exact"/>
        <w:jc w:val="center"/>
        <w:rPr>
          <w:rFonts w:ascii="方正小标宋_GBK" w:eastAsia="方正小标宋_GBK" w:cs="方正小标宋简体"/>
          <w:sz w:val="44"/>
          <w:szCs w:val="44"/>
        </w:rPr>
      </w:pPr>
      <w:r w:rsidRPr="00922188">
        <w:rPr>
          <w:rFonts w:ascii="方正小标宋_GBK" w:eastAsia="方正小标宋_GBK" w:cs="方正小标宋简体" w:hint="eastAsia"/>
          <w:sz w:val="44"/>
          <w:szCs w:val="44"/>
        </w:rPr>
        <w:t>杭州市市场监督管理系统</w:t>
      </w:r>
    </w:p>
    <w:p w:rsidR="00F07EF1" w:rsidRPr="00922188" w:rsidRDefault="008E68C6">
      <w:pPr>
        <w:autoSpaceDE w:val="0"/>
        <w:autoSpaceDN w:val="0"/>
        <w:adjustRightInd w:val="0"/>
        <w:snapToGrid w:val="0"/>
        <w:spacing w:line="560" w:lineRule="exact"/>
        <w:jc w:val="center"/>
        <w:rPr>
          <w:rFonts w:ascii="方正小标宋_GBK" w:eastAsia="方正小标宋_GBK" w:cs="方正小标宋简体"/>
          <w:sz w:val="44"/>
          <w:szCs w:val="44"/>
        </w:rPr>
      </w:pPr>
      <w:r w:rsidRPr="00922188">
        <w:rPr>
          <w:rFonts w:ascii="方正小标宋_GBK" w:eastAsia="方正小标宋_GBK" w:cs="方正小标宋简体" w:hint="eastAsia"/>
          <w:sz w:val="44"/>
          <w:szCs w:val="44"/>
        </w:rPr>
        <w:t>法治宣传教育第八个五年规划</w:t>
      </w:r>
    </w:p>
    <w:p w:rsidR="00F07EF1" w:rsidRPr="00922188" w:rsidRDefault="008E68C6">
      <w:pPr>
        <w:autoSpaceDE w:val="0"/>
        <w:autoSpaceDN w:val="0"/>
        <w:adjustRightInd w:val="0"/>
        <w:snapToGrid w:val="0"/>
        <w:spacing w:line="560" w:lineRule="exact"/>
        <w:jc w:val="center"/>
        <w:rPr>
          <w:rFonts w:ascii="方正小标宋_GBK" w:eastAsia="方正小标宋_GBK"/>
        </w:rPr>
      </w:pPr>
      <w:r w:rsidRPr="00922188">
        <w:rPr>
          <w:rFonts w:ascii="方正小标宋_GBK" w:eastAsia="方正小标宋_GBK" w:cs="方正小标宋简体" w:hint="eastAsia"/>
          <w:sz w:val="44"/>
          <w:szCs w:val="44"/>
        </w:rPr>
        <w:t>（2021-2025年）</w:t>
      </w:r>
      <w:r w:rsidR="00C324F1">
        <w:rPr>
          <w:rFonts w:ascii="方正小标宋_GBK" w:eastAsia="方正小标宋_GBK" w:cs="方正小标宋简体" w:hint="eastAsia"/>
          <w:sz w:val="44"/>
          <w:szCs w:val="44"/>
        </w:rPr>
        <w:t>征求意见稿</w:t>
      </w:r>
    </w:p>
    <w:p w:rsidR="00F07EF1" w:rsidRDefault="00F07EF1">
      <w:pPr>
        <w:autoSpaceDE w:val="0"/>
        <w:autoSpaceDN w:val="0"/>
        <w:adjustRightInd w:val="0"/>
        <w:snapToGrid w:val="0"/>
        <w:spacing w:line="560" w:lineRule="exact"/>
        <w:ind w:firstLineChars="200" w:firstLine="632"/>
      </w:pPr>
    </w:p>
    <w:p w:rsidR="00F07EF1" w:rsidRPr="00922188" w:rsidRDefault="008E68C6">
      <w:pPr>
        <w:autoSpaceDE w:val="0"/>
        <w:autoSpaceDN w:val="0"/>
        <w:adjustRightInd w:val="0"/>
        <w:snapToGrid w:val="0"/>
        <w:spacing w:line="560" w:lineRule="exact"/>
        <w:ind w:firstLineChars="200" w:firstLine="632"/>
        <w:rPr>
          <w:rFonts w:ascii="仿宋_GB2312"/>
        </w:rPr>
      </w:pPr>
      <w:r w:rsidRPr="00922188">
        <w:rPr>
          <w:rFonts w:ascii="仿宋_GB2312" w:hint="eastAsia"/>
        </w:rPr>
        <w:t>杭州市市场监督管理局以习近平新时代中国特色社会主义思想为指导，在浙江省市场监督管理局及市委、市政府的正确领导下，通过全市市场监管系统的共同努力，顺利实施《杭州市市场监督管理系统法治宣传教育第七个五年规划（2016-2020年）》，取得明显成效。全市系统干部法治观念和依法行政能力进一步提高，市场主体诚信守法意识明显增强，消费者法治意识和依法维权能力逐步提升，“谁执法谁普法”普法责任制广泛落实。为深入学习宣传贯彻习近平法治思想，进一步加大全市系统法治宣传教育力度，增强广大干部职工法治意识，为“十四五”时期构建统一开放、竞争有序的大市场格局营造良好法治环境，依照《浙江省市场监督管理局关于开展法治宣传教育的第八个五年规划（2021-2025年）》精神和《杭州市人民代表大会常务委员会关于开展第八个五年法治宣传教育的决议》等决策部署的要求，结合市场监管工作实际，制定本规划。</w:t>
      </w:r>
    </w:p>
    <w:p w:rsidR="00F07EF1" w:rsidRDefault="008E68C6">
      <w:pPr>
        <w:autoSpaceDE w:val="0"/>
        <w:autoSpaceDN w:val="0"/>
        <w:adjustRightInd w:val="0"/>
        <w:snapToGrid w:val="0"/>
        <w:spacing w:line="560" w:lineRule="exact"/>
        <w:ind w:firstLineChars="200" w:firstLine="632"/>
      </w:pPr>
      <w:r>
        <w:rPr>
          <w:rFonts w:eastAsia="黑体" w:cs="黑体" w:hint="eastAsia"/>
        </w:rPr>
        <w:t>一、指导思想、主要目标和工作原则</w:t>
      </w:r>
    </w:p>
    <w:p w:rsidR="00F07EF1" w:rsidRPr="00922188" w:rsidRDefault="008E68C6" w:rsidP="00922188">
      <w:pPr>
        <w:autoSpaceDE w:val="0"/>
        <w:autoSpaceDN w:val="0"/>
        <w:adjustRightInd w:val="0"/>
        <w:snapToGrid w:val="0"/>
        <w:spacing w:line="560" w:lineRule="exact"/>
        <w:ind w:firstLineChars="200" w:firstLine="634"/>
        <w:rPr>
          <w:rFonts w:ascii="仿宋_GB2312"/>
        </w:rPr>
      </w:pPr>
      <w:r w:rsidRPr="00922188">
        <w:rPr>
          <w:rFonts w:ascii="楷体" w:eastAsia="楷体" w:hAnsi="楷体" w:cs="仿宋_GB2312" w:hint="eastAsia"/>
          <w:b/>
        </w:rPr>
        <w:t>（一）</w:t>
      </w:r>
      <w:r w:rsidRPr="00922188">
        <w:rPr>
          <w:rFonts w:ascii="楷体" w:eastAsia="楷体" w:hAnsi="楷体" w:cs="楷体_GB2312" w:hint="eastAsia"/>
          <w:b/>
        </w:rPr>
        <w:t>指导思想。</w:t>
      </w:r>
      <w:r w:rsidRPr="00922188">
        <w:rPr>
          <w:rFonts w:ascii="仿宋_GB2312" w:hint="eastAsia"/>
        </w:rPr>
        <w:t>以习近平新时代中国特色社会主义思想为指导，全面学习贯彻习近平法治思想，深入贯彻党的十九大和十九届二中、三中、四中、五中</w:t>
      </w:r>
      <w:r w:rsidR="00922188">
        <w:rPr>
          <w:rFonts w:ascii="仿宋_GB2312" w:hint="eastAsia"/>
        </w:rPr>
        <w:t>、六中</w:t>
      </w:r>
      <w:r w:rsidRPr="00922188">
        <w:rPr>
          <w:rFonts w:ascii="仿宋_GB2312" w:hint="eastAsia"/>
        </w:rPr>
        <w:t>全会精神以及省委</w:t>
      </w:r>
      <w:r w:rsidR="00056AF1">
        <w:rPr>
          <w:rFonts w:ascii="仿宋_GB2312" w:hint="eastAsia"/>
        </w:rPr>
        <w:t>、</w:t>
      </w:r>
      <w:r w:rsidRPr="00922188">
        <w:rPr>
          <w:rFonts w:ascii="仿宋_GB2312" w:hint="eastAsia"/>
        </w:rPr>
        <w:t>市委全</w:t>
      </w:r>
      <w:r w:rsidRPr="00922188">
        <w:rPr>
          <w:rFonts w:ascii="仿宋_GB2312" w:hint="eastAsia"/>
        </w:rPr>
        <w:lastRenderedPageBreak/>
        <w:t>会精神，增强“四个意识”、坚定“四个自信”、做到“两个维护”，坚定不移走中国特色社会主义法治道路，坚持法治国家、法治政府、法治社会、</w:t>
      </w:r>
      <w:proofErr w:type="gramStart"/>
      <w:r w:rsidRPr="00922188">
        <w:rPr>
          <w:rFonts w:ascii="仿宋_GB2312" w:hint="eastAsia"/>
        </w:rPr>
        <w:t>法治市监一体</w:t>
      </w:r>
      <w:proofErr w:type="gramEnd"/>
      <w:r w:rsidRPr="00922188">
        <w:rPr>
          <w:rFonts w:ascii="仿宋_GB2312" w:hint="eastAsia"/>
        </w:rPr>
        <w:t>建设，坚持以提高市场监管法治化水平为目标，以提升全市系统干部、市场主体和消费者法治素养为主线，以增强市场监管普法工作针对性、实效性为抓手，全面落实“谁执法谁普法”普法责任制，充分发挥法治宣传教育在市场监管法治建设中的基础性作用，为推动我市“十四五”市场监管高质量发展和争当浙江高质量发展建设共同富裕示范区城市范例、展示“重要窗口”头雁风采，营造良好的法治环境。</w:t>
      </w:r>
    </w:p>
    <w:p w:rsidR="00F07EF1" w:rsidRPr="00922188" w:rsidRDefault="008E68C6" w:rsidP="00922188">
      <w:pPr>
        <w:autoSpaceDE w:val="0"/>
        <w:autoSpaceDN w:val="0"/>
        <w:adjustRightInd w:val="0"/>
        <w:snapToGrid w:val="0"/>
        <w:spacing w:line="560" w:lineRule="exact"/>
        <w:ind w:firstLineChars="200" w:firstLine="634"/>
        <w:rPr>
          <w:rFonts w:ascii="仿宋_GB2312"/>
        </w:rPr>
      </w:pPr>
      <w:r w:rsidRPr="00922188">
        <w:rPr>
          <w:rFonts w:ascii="楷体" w:eastAsia="楷体" w:hAnsi="楷体" w:cs="楷体_GB2312" w:hint="eastAsia"/>
          <w:b/>
        </w:rPr>
        <w:t>（二）主要目标。</w:t>
      </w:r>
      <w:r w:rsidRPr="00922188">
        <w:rPr>
          <w:rFonts w:ascii="仿宋_GB2312" w:hint="eastAsia"/>
        </w:rPr>
        <w:t>到2025年，全市系统法治宣传教育的针对性、实效性、创新性明显提高；全市系统法治化水平全面提升，依法行政能力大幅提升</w:t>
      </w:r>
      <w:r w:rsidR="00922188">
        <w:rPr>
          <w:rFonts w:ascii="仿宋_GB2312" w:hint="eastAsia"/>
        </w:rPr>
        <w:t>；</w:t>
      </w:r>
      <w:r w:rsidR="00DA27B3" w:rsidRPr="00922188">
        <w:rPr>
          <w:rFonts w:ascii="仿宋_GB2312" w:hint="eastAsia"/>
        </w:rPr>
        <w:t>各类市场主体和广大消费者法治意识和法治素养有效提升</w:t>
      </w:r>
      <w:r w:rsidR="00DA27B3">
        <w:rPr>
          <w:rFonts w:ascii="仿宋_GB2312" w:hint="eastAsia"/>
        </w:rPr>
        <w:t>；</w:t>
      </w:r>
      <w:r w:rsidR="00B4625E" w:rsidRPr="00B4625E">
        <w:rPr>
          <w:rFonts w:ascii="仿宋_GB2312" w:hint="eastAsia"/>
        </w:rPr>
        <w:t>全社会对市场监管法</w:t>
      </w:r>
      <w:r w:rsidR="00056AF1">
        <w:rPr>
          <w:rFonts w:ascii="仿宋_GB2312" w:hint="eastAsia"/>
        </w:rPr>
        <w:t>律法规规章的知晓度、法治精神的认同度、法治实践的参与度显著提高</w:t>
      </w:r>
      <w:r w:rsidR="00B4625E" w:rsidRPr="00B4625E">
        <w:rPr>
          <w:rFonts w:ascii="仿宋_GB2312" w:hint="eastAsia"/>
        </w:rPr>
        <w:t>；</w:t>
      </w:r>
      <w:r w:rsidRPr="00922188">
        <w:rPr>
          <w:rFonts w:ascii="仿宋_GB2312" w:hint="eastAsia"/>
        </w:rPr>
        <w:t>敬畏法律、严守法度成为广大人民群众的共同追求；</w:t>
      </w:r>
      <w:r w:rsidR="00922188" w:rsidRPr="00922188">
        <w:rPr>
          <w:rFonts w:ascii="仿宋_GB2312" w:hint="eastAsia"/>
        </w:rPr>
        <w:t>全社会办事依法、遇事找法、解决问题用法、化解矛盾靠法的法治环境进一步优化</w:t>
      </w:r>
      <w:r w:rsidR="00BC06FF">
        <w:rPr>
          <w:rFonts w:ascii="仿宋_GB2312" w:hint="eastAsia"/>
        </w:rPr>
        <w:t>；</w:t>
      </w:r>
      <w:r w:rsidR="00BC06FF" w:rsidRPr="00BC06FF">
        <w:rPr>
          <w:rFonts w:ascii="仿宋_GB2312" w:hint="eastAsia"/>
        </w:rPr>
        <w:t>市场监管普法制度完备、实施精准、评价科学、责任落实的工作体系基本形成。</w:t>
      </w:r>
    </w:p>
    <w:p w:rsidR="00F07EF1" w:rsidRPr="00DC29A8" w:rsidRDefault="008E68C6" w:rsidP="00DC29A8">
      <w:pPr>
        <w:autoSpaceDE w:val="0"/>
        <w:autoSpaceDN w:val="0"/>
        <w:adjustRightInd w:val="0"/>
        <w:snapToGrid w:val="0"/>
        <w:spacing w:line="560" w:lineRule="exact"/>
        <w:ind w:firstLineChars="200" w:firstLine="634"/>
        <w:rPr>
          <w:rFonts w:ascii="楷体" w:eastAsia="楷体" w:hAnsi="楷体" w:cs="楷体_GB2312"/>
          <w:b/>
        </w:rPr>
      </w:pPr>
      <w:r w:rsidRPr="00DC29A8">
        <w:rPr>
          <w:rFonts w:ascii="楷体" w:eastAsia="楷体" w:hAnsi="楷体" w:cs="楷体_GB2312" w:hint="eastAsia"/>
          <w:b/>
        </w:rPr>
        <w:t>（三）工作原则</w:t>
      </w:r>
    </w:p>
    <w:p w:rsidR="00F07EF1" w:rsidRPr="00922188" w:rsidRDefault="008E68C6" w:rsidP="00922188">
      <w:pPr>
        <w:autoSpaceDE w:val="0"/>
        <w:autoSpaceDN w:val="0"/>
        <w:adjustRightInd w:val="0"/>
        <w:snapToGrid w:val="0"/>
        <w:spacing w:line="560" w:lineRule="exact"/>
        <w:ind w:firstLineChars="200" w:firstLine="632"/>
        <w:rPr>
          <w:rFonts w:ascii="仿宋_GB2312"/>
        </w:rPr>
      </w:pPr>
      <w:r w:rsidRPr="00922188">
        <w:rPr>
          <w:rFonts w:ascii="仿宋_GB2312" w:hint="eastAsia"/>
        </w:rPr>
        <w:t>——坚持党的全面领导。坚持和完善党领导市场监管工作的体制机制，把党的领导贯穿于市场监管工作各方面和全过程，把</w:t>
      </w:r>
      <w:proofErr w:type="gramStart"/>
      <w:r w:rsidRPr="00922188">
        <w:rPr>
          <w:rFonts w:ascii="仿宋_GB2312" w:hint="eastAsia"/>
        </w:rPr>
        <w:t>践行</w:t>
      </w:r>
      <w:proofErr w:type="gramEnd"/>
      <w:r w:rsidRPr="00922188">
        <w:rPr>
          <w:rFonts w:ascii="仿宋_GB2312" w:hint="eastAsia"/>
        </w:rPr>
        <w:t>“两个维护”落实在市场监管具体工作中，为推进全市市场</w:t>
      </w:r>
      <w:r w:rsidRPr="00922188">
        <w:rPr>
          <w:rFonts w:ascii="仿宋_GB2312" w:hint="eastAsia"/>
        </w:rPr>
        <w:lastRenderedPageBreak/>
        <w:t>监管治理现代化提供根本保证。</w:t>
      </w:r>
    </w:p>
    <w:p w:rsidR="00F07EF1" w:rsidRPr="00922188" w:rsidRDefault="008E68C6" w:rsidP="00922188">
      <w:pPr>
        <w:autoSpaceDE w:val="0"/>
        <w:autoSpaceDN w:val="0"/>
        <w:adjustRightInd w:val="0"/>
        <w:snapToGrid w:val="0"/>
        <w:spacing w:line="560" w:lineRule="exact"/>
        <w:ind w:firstLineChars="200" w:firstLine="632"/>
        <w:rPr>
          <w:rFonts w:ascii="仿宋_GB2312"/>
        </w:rPr>
      </w:pPr>
      <w:r w:rsidRPr="00922188">
        <w:rPr>
          <w:rFonts w:ascii="仿宋_GB2312" w:hint="eastAsia"/>
        </w:rPr>
        <w:t>——坚持以人民为中心。把以人民为中心体现在市场监管工作各个环节，牢固树立以人民为中心的法治宣传教育工作理念和工作导向，以满足各类市场主体不断增长的法治需求为出发点和落脚点，以群众喜闻乐见的形式和易于接受的方式开展法治宣传教育，增强人民群众尊法学法守法用法意识。</w:t>
      </w:r>
    </w:p>
    <w:p w:rsidR="00F07EF1" w:rsidRPr="00922188" w:rsidRDefault="008E68C6" w:rsidP="00922188">
      <w:pPr>
        <w:autoSpaceDE w:val="0"/>
        <w:autoSpaceDN w:val="0"/>
        <w:adjustRightInd w:val="0"/>
        <w:snapToGrid w:val="0"/>
        <w:spacing w:line="560" w:lineRule="exact"/>
        <w:ind w:firstLineChars="200" w:firstLine="632"/>
        <w:rPr>
          <w:rFonts w:ascii="仿宋_GB2312"/>
        </w:rPr>
      </w:pPr>
      <w:r w:rsidRPr="00922188">
        <w:rPr>
          <w:rFonts w:ascii="仿宋_GB2312" w:hint="eastAsia"/>
        </w:rPr>
        <w:t>——坚持服务保障大局。围绕</w:t>
      </w:r>
      <w:r w:rsidR="00554C77" w:rsidRPr="00554C77">
        <w:rPr>
          <w:rFonts w:ascii="仿宋_GB2312"/>
        </w:rPr>
        <w:t>《杭州市国民经济和社会发展第十四个五年规划和二</w:t>
      </w:r>
      <w:r w:rsidR="00554C77" w:rsidRPr="00554C77">
        <w:rPr>
          <w:rFonts w:ascii="仿宋_GB2312" w:hint="eastAsia"/>
        </w:rPr>
        <w:t>〇三五年远景目</w:t>
      </w:r>
      <w:r w:rsidR="00554C77" w:rsidRPr="00554C77">
        <w:rPr>
          <w:rFonts w:ascii="仿宋_GB2312"/>
        </w:rPr>
        <w:t>标纲要》</w:t>
      </w:r>
      <w:r w:rsidRPr="00922188">
        <w:rPr>
          <w:rFonts w:ascii="仿宋_GB2312" w:hint="eastAsia"/>
        </w:rPr>
        <w:t>、</w:t>
      </w:r>
      <w:r w:rsidR="00554C77">
        <w:rPr>
          <w:rFonts w:ascii="仿宋_GB2312" w:hint="eastAsia"/>
        </w:rPr>
        <w:t>《</w:t>
      </w:r>
      <w:r w:rsidRPr="00922188">
        <w:rPr>
          <w:rFonts w:ascii="仿宋_GB2312" w:hint="eastAsia"/>
        </w:rPr>
        <w:t>法治杭州建设规划（2021—2025年）</w:t>
      </w:r>
      <w:r w:rsidR="00554C77">
        <w:rPr>
          <w:rFonts w:ascii="仿宋_GB2312" w:hint="eastAsia"/>
        </w:rPr>
        <w:t>》</w:t>
      </w:r>
      <w:r w:rsidRPr="00922188">
        <w:rPr>
          <w:rFonts w:ascii="仿宋_GB2312" w:hint="eastAsia"/>
        </w:rPr>
        <w:t>的贯彻实施和数字化改革、新型冠状病毒疫情防控、扫黑除恶、营造最佳营商环境、乡村振兴战略、亚运会筹备等重点工作开展法治宣传教育，在法治轨道上推进市场监管治理体系和治理能力现代化。</w:t>
      </w:r>
    </w:p>
    <w:p w:rsidR="00F07EF1" w:rsidRPr="00922188" w:rsidRDefault="008E68C6" w:rsidP="00922188">
      <w:pPr>
        <w:autoSpaceDE w:val="0"/>
        <w:autoSpaceDN w:val="0"/>
        <w:adjustRightInd w:val="0"/>
        <w:snapToGrid w:val="0"/>
        <w:spacing w:line="560" w:lineRule="exact"/>
        <w:ind w:firstLineChars="200" w:firstLine="632"/>
        <w:rPr>
          <w:rFonts w:ascii="仿宋_GB2312"/>
        </w:rPr>
      </w:pPr>
      <w:r w:rsidRPr="00922188">
        <w:rPr>
          <w:rFonts w:ascii="仿宋_GB2312" w:hint="eastAsia"/>
        </w:rPr>
        <w:t>——坚持整体协同推进。坚持系统性思维、全局性谋划、战略性布局、整体性推进普法工作，坚持系统普法与法治实践相融合，将市场监管普法融入到科学立法、严格执法、法治监督、行政复议和日常监管等法治实践全过程，全方位开展法治宣传教育。</w:t>
      </w:r>
    </w:p>
    <w:p w:rsidR="00F07EF1" w:rsidRPr="00922188" w:rsidRDefault="008E68C6" w:rsidP="00922188">
      <w:pPr>
        <w:autoSpaceDE w:val="0"/>
        <w:autoSpaceDN w:val="0"/>
        <w:adjustRightInd w:val="0"/>
        <w:snapToGrid w:val="0"/>
        <w:spacing w:line="560" w:lineRule="exact"/>
        <w:ind w:firstLineChars="200" w:firstLine="632"/>
        <w:rPr>
          <w:rFonts w:ascii="仿宋_GB2312"/>
        </w:rPr>
      </w:pPr>
      <w:r w:rsidRPr="00922188">
        <w:rPr>
          <w:rFonts w:ascii="仿宋_GB2312" w:hint="eastAsia"/>
        </w:rPr>
        <w:t>——坚持数字改革驱动。突出数字化引领、撬动、赋能作用，在普法过程中充分运用数字化技术、数字化思维、数字化认知，对法治建设的组织架构、体制机制、方式手段、运作流程等进行全方位、系统性的重塑，实现普法宣传教育从“事”到“制”</w:t>
      </w:r>
      <w:r w:rsidR="00A31C74">
        <w:rPr>
          <w:rFonts w:ascii="仿宋_GB2312" w:hint="eastAsia"/>
        </w:rPr>
        <w:t>，</w:t>
      </w:r>
      <w:r w:rsidR="00594513">
        <w:rPr>
          <w:rFonts w:ascii="仿宋_GB2312" w:hint="eastAsia"/>
        </w:rPr>
        <w:t>由</w:t>
      </w:r>
      <w:r w:rsidRPr="00922188">
        <w:rPr>
          <w:rFonts w:ascii="仿宋_GB2312" w:hint="eastAsia"/>
        </w:rPr>
        <w:t>“治”</w:t>
      </w:r>
      <w:r w:rsidR="00A31C74" w:rsidRPr="00922188">
        <w:rPr>
          <w:rFonts w:ascii="仿宋_GB2312" w:hint="eastAsia"/>
        </w:rPr>
        <w:t>到</w:t>
      </w:r>
      <w:r w:rsidRPr="00922188">
        <w:rPr>
          <w:rFonts w:ascii="仿宋_GB2312" w:hint="eastAsia"/>
        </w:rPr>
        <w:t>“智”的转变。</w:t>
      </w:r>
    </w:p>
    <w:p w:rsidR="00F07EF1" w:rsidRDefault="008E68C6">
      <w:pPr>
        <w:autoSpaceDE w:val="0"/>
        <w:autoSpaceDN w:val="0"/>
        <w:adjustRightInd w:val="0"/>
        <w:snapToGrid w:val="0"/>
        <w:spacing w:line="560" w:lineRule="exact"/>
        <w:ind w:firstLineChars="200" w:firstLine="632"/>
        <w:rPr>
          <w:rFonts w:eastAsia="黑体" w:cs="黑体"/>
        </w:rPr>
      </w:pPr>
      <w:r>
        <w:rPr>
          <w:rFonts w:eastAsia="黑体" w:cs="黑体" w:hint="eastAsia"/>
        </w:rPr>
        <w:t>二、宣传教育对象</w:t>
      </w:r>
    </w:p>
    <w:p w:rsidR="00F07EF1" w:rsidRDefault="008E68C6" w:rsidP="00D60954">
      <w:pPr>
        <w:autoSpaceDE w:val="0"/>
        <w:autoSpaceDN w:val="0"/>
        <w:adjustRightInd w:val="0"/>
        <w:snapToGrid w:val="0"/>
        <w:spacing w:line="560" w:lineRule="exact"/>
        <w:ind w:firstLineChars="200" w:firstLine="634"/>
        <w:rPr>
          <w:rFonts w:ascii="仿宋_GB2312" w:hAnsi="仿宋_GB2312" w:cs="仿宋_GB2312"/>
          <w:szCs w:val="32"/>
          <w:highlight w:val="yellow"/>
        </w:rPr>
      </w:pPr>
      <w:r w:rsidRPr="00D60954">
        <w:rPr>
          <w:rFonts w:ascii="楷体" w:eastAsia="楷体" w:hAnsi="楷体" w:cs="楷体_GB2312" w:hint="eastAsia"/>
          <w:b/>
        </w:rPr>
        <w:lastRenderedPageBreak/>
        <w:t>（一）市场监管干部职工。</w:t>
      </w:r>
      <w:r>
        <w:rPr>
          <w:rFonts w:ascii="仿宋_GB2312" w:hAnsi="仿宋_GB2312" w:cs="仿宋_GB2312" w:hint="eastAsia"/>
          <w:szCs w:val="32"/>
        </w:rPr>
        <w:t>重点加强对领导干部、机关工作人员、各直属单位干部职工的法治宣传教育，着力提高领导干部特别是各级市场监管部门主要负责人的依法管理和决策能力；切实提高机关工作人员特别是一线执法人员的依法行政能力；努力提高各直属单位干部职工专业服务水平和依法</w:t>
      </w:r>
      <w:proofErr w:type="gramStart"/>
      <w:r>
        <w:rPr>
          <w:rFonts w:ascii="仿宋_GB2312" w:hAnsi="仿宋_GB2312" w:cs="仿宋_GB2312" w:hint="eastAsia"/>
          <w:szCs w:val="32"/>
        </w:rPr>
        <w:t>履</w:t>
      </w:r>
      <w:proofErr w:type="gramEnd"/>
      <w:r>
        <w:rPr>
          <w:rFonts w:ascii="仿宋_GB2312" w:hAnsi="仿宋_GB2312" w:cs="仿宋_GB2312" w:hint="eastAsia"/>
          <w:szCs w:val="32"/>
        </w:rPr>
        <w:t>职能力。</w:t>
      </w:r>
    </w:p>
    <w:p w:rsidR="00F07EF1" w:rsidRDefault="008E68C6" w:rsidP="00D60954">
      <w:pPr>
        <w:autoSpaceDE w:val="0"/>
        <w:autoSpaceDN w:val="0"/>
        <w:adjustRightInd w:val="0"/>
        <w:snapToGrid w:val="0"/>
        <w:spacing w:line="560" w:lineRule="exact"/>
        <w:ind w:firstLineChars="200" w:firstLine="634"/>
        <w:rPr>
          <w:rFonts w:ascii="仿宋_GB2312" w:hAnsi="仿宋_GB2312" w:cs="仿宋_GB2312"/>
          <w:szCs w:val="32"/>
          <w:highlight w:val="yellow"/>
        </w:rPr>
      </w:pPr>
      <w:r w:rsidRPr="00D60954">
        <w:rPr>
          <w:rFonts w:ascii="楷体" w:eastAsia="楷体" w:hAnsi="楷体" w:cs="楷体_GB2312" w:hint="eastAsia"/>
          <w:b/>
        </w:rPr>
        <w:t>（二）管理服务相对人。</w:t>
      </w:r>
      <w:r>
        <w:rPr>
          <w:rFonts w:ascii="仿宋_GB2312" w:hAnsi="仿宋_GB2312" w:cs="仿宋_GB2312" w:hint="eastAsia"/>
          <w:szCs w:val="32"/>
        </w:rPr>
        <w:t>重点加强对各类市场主体和从业人员的法治宣传教育，着力提高其依法生产经营、依法维护权益、承担责任和义务的意识和能力；重点对消费者开展有针对性的法治宣传教育活动，提高广大消费者依法维权的意识和能力。</w:t>
      </w:r>
    </w:p>
    <w:p w:rsidR="00F07EF1" w:rsidRDefault="008E68C6" w:rsidP="00D60954">
      <w:pPr>
        <w:autoSpaceDE w:val="0"/>
        <w:autoSpaceDN w:val="0"/>
        <w:adjustRightInd w:val="0"/>
        <w:snapToGrid w:val="0"/>
        <w:spacing w:line="560" w:lineRule="exact"/>
        <w:ind w:firstLineChars="200" w:firstLine="634"/>
        <w:rPr>
          <w:rFonts w:ascii="仿宋_GB2312" w:hAnsi="仿宋_GB2312" w:cs="仿宋_GB2312"/>
          <w:szCs w:val="32"/>
        </w:rPr>
      </w:pPr>
      <w:r w:rsidRPr="00D60954">
        <w:rPr>
          <w:rFonts w:ascii="楷体" w:eastAsia="楷体" w:hAnsi="楷体" w:cs="楷体_GB2312" w:hint="eastAsia"/>
          <w:b/>
        </w:rPr>
        <w:t>（三）社会公众。</w:t>
      </w:r>
      <w:r>
        <w:rPr>
          <w:rFonts w:ascii="仿宋_GB2312" w:hAnsi="仿宋_GB2312" w:cs="仿宋_GB2312" w:hint="eastAsia"/>
          <w:szCs w:val="32"/>
        </w:rPr>
        <w:t>重点加强对青少年等社会公众的法治宣传教育，着力提高社会公众的法律素质，增强其依法办事、维护自身合法权益的意识和能力。</w:t>
      </w:r>
    </w:p>
    <w:p w:rsidR="00F07EF1" w:rsidRDefault="008E68C6">
      <w:pPr>
        <w:autoSpaceDE w:val="0"/>
        <w:autoSpaceDN w:val="0"/>
        <w:adjustRightInd w:val="0"/>
        <w:snapToGrid w:val="0"/>
        <w:spacing w:line="560" w:lineRule="exact"/>
        <w:ind w:firstLineChars="200" w:firstLine="632"/>
      </w:pPr>
      <w:r>
        <w:rPr>
          <w:rFonts w:eastAsia="黑体" w:cs="黑体" w:hint="eastAsia"/>
        </w:rPr>
        <w:t>三、主要内容</w:t>
      </w:r>
    </w:p>
    <w:p w:rsidR="00F07EF1" w:rsidRDefault="008E68C6" w:rsidP="00DC3E0E">
      <w:pPr>
        <w:autoSpaceDE w:val="0"/>
        <w:autoSpaceDN w:val="0"/>
        <w:adjustRightInd w:val="0"/>
        <w:snapToGrid w:val="0"/>
        <w:spacing w:line="560" w:lineRule="exact"/>
        <w:ind w:firstLineChars="200" w:firstLine="634"/>
      </w:pPr>
      <w:r w:rsidRPr="00DC3E0E">
        <w:rPr>
          <w:rFonts w:ascii="楷体" w:eastAsia="楷体" w:hAnsi="楷体" w:hint="eastAsia"/>
          <w:b/>
        </w:rPr>
        <w:t>（一）深入学习宣传习近平法治思想。</w:t>
      </w:r>
      <w:r>
        <w:rPr>
          <w:rFonts w:hint="eastAsia"/>
        </w:rPr>
        <w:t>把习近平法治思想作为党委中心组理论学习、市管干部和公务员年度网上学法考试等的重要内容。利用“学习强国”、党员固定活动日等载体，深入学习党的十九</w:t>
      </w:r>
      <w:r w:rsidR="00F42F7B">
        <w:rPr>
          <w:rFonts w:hint="eastAsia"/>
        </w:rPr>
        <w:t>大系列</w:t>
      </w:r>
      <w:r>
        <w:rPr>
          <w:rFonts w:hint="eastAsia"/>
        </w:rPr>
        <w:t>全会精神，引导广大党员干部深刻领会、准确把握新时代“法治中国建设”的新论断、新要求。学习宣传习近平总书记在浙江工作期间关于法治建设的重要论述和赴浙江、杭州考察期间重要讲话精神，宣传展示法治杭州建设成果。坚持把社会主义核心价值观融入法治建设，弘扬诚实守信、明德守法的社会风尚。</w:t>
      </w:r>
    </w:p>
    <w:p w:rsidR="00F07EF1" w:rsidRDefault="008E68C6" w:rsidP="00DC3E0E">
      <w:pPr>
        <w:autoSpaceDE w:val="0"/>
        <w:autoSpaceDN w:val="0"/>
        <w:adjustRightInd w:val="0"/>
        <w:snapToGrid w:val="0"/>
        <w:spacing w:line="560" w:lineRule="exact"/>
        <w:ind w:firstLineChars="200" w:firstLine="634"/>
      </w:pPr>
      <w:r w:rsidRPr="00DC3E0E">
        <w:rPr>
          <w:rFonts w:ascii="楷体" w:eastAsia="楷体" w:hAnsi="楷体" w:hint="eastAsia"/>
          <w:b/>
        </w:rPr>
        <w:lastRenderedPageBreak/>
        <w:t>（二）深入学习宣传宪法和国家基本法律。</w:t>
      </w:r>
      <w:r>
        <w:rPr>
          <w:rFonts w:hint="eastAsia"/>
        </w:rPr>
        <w:t>在全市系统弘扬宪法精神，维护宪法权威，保证宪法实施，深入学习宪法的根本制度、根本任务、公民基本权利和义务等宪法基本内容。全面落实宪法宣誓制度，增强全市系统干部职工宪法意识。广泛开展“</w:t>
      </w:r>
      <w:r>
        <w:rPr>
          <w:rFonts w:hint="eastAsia"/>
        </w:rPr>
        <w:t>12</w:t>
      </w:r>
      <w:r>
        <w:rPr>
          <w:rFonts w:hint="eastAsia"/>
        </w:rPr>
        <w:t>·</w:t>
      </w:r>
      <w:r>
        <w:rPr>
          <w:rFonts w:hint="eastAsia"/>
        </w:rPr>
        <w:t>4</w:t>
      </w:r>
      <w:r>
        <w:rPr>
          <w:rFonts w:hint="eastAsia"/>
        </w:rPr>
        <w:t>”国家宪法日和“宪法宣传周”集中宣传活动。坚持学习宣传宪法相关法、民商法、行政法、经济法、诉讼法等法律法规的基本知识。</w:t>
      </w:r>
    </w:p>
    <w:p w:rsidR="00F07EF1" w:rsidRDefault="008E68C6" w:rsidP="00240836">
      <w:pPr>
        <w:autoSpaceDE w:val="0"/>
        <w:autoSpaceDN w:val="0"/>
        <w:adjustRightInd w:val="0"/>
        <w:snapToGrid w:val="0"/>
        <w:spacing w:line="560" w:lineRule="exact"/>
        <w:ind w:firstLineChars="200" w:firstLine="634"/>
      </w:pPr>
      <w:r w:rsidRPr="00240836">
        <w:rPr>
          <w:rFonts w:ascii="楷体" w:eastAsia="楷体" w:hAnsi="楷体" w:hint="eastAsia"/>
          <w:b/>
        </w:rPr>
        <w:t>（三）深入学习宣传民法典。</w:t>
      </w:r>
      <w:r>
        <w:rPr>
          <w:rFonts w:hint="eastAsia"/>
        </w:rPr>
        <w:t>有计划、分层次、多角度持续宣传民法典，阐释好民法典确立的民事活动平等、自愿、公平、诚信等基本原则和基本要求。加大对公司、合伙企业、个人独资企业等商事法律制度与产权保护、资源分配、市场准入、公平竞争等市场体系建设法律制度，特别是优化营商环境、保护民营企业合法权益、推进产业基础高级化与产业链现代化法律制度的宣传力度，努力营造市场化法治化国际化的一流营商环境。</w:t>
      </w:r>
    </w:p>
    <w:p w:rsidR="00F07EF1" w:rsidRDefault="008E68C6" w:rsidP="006F4B45">
      <w:pPr>
        <w:autoSpaceDE w:val="0"/>
        <w:autoSpaceDN w:val="0"/>
        <w:adjustRightInd w:val="0"/>
        <w:snapToGrid w:val="0"/>
        <w:spacing w:line="560" w:lineRule="exact"/>
        <w:ind w:firstLineChars="200" w:firstLine="634"/>
      </w:pPr>
      <w:r w:rsidRPr="006F4B45">
        <w:rPr>
          <w:rFonts w:ascii="楷体" w:eastAsia="楷体" w:hAnsi="楷体" w:hint="eastAsia"/>
          <w:b/>
        </w:rPr>
        <w:t>（四）深入学习宣传党内法规。</w:t>
      </w:r>
      <w:r w:rsidRPr="006F4B45">
        <w:rPr>
          <w:rFonts w:hint="eastAsia"/>
        </w:rPr>
        <w:t>坚持以党章、准则、条例等</w:t>
      </w:r>
      <w:r>
        <w:rPr>
          <w:rFonts w:hint="eastAsia"/>
        </w:rPr>
        <w:t>为重点，深入学习宣传党内法规，注重党内法规宣传同市场监管法律法规规章宣传的有效衔接。突出学习宣传党章，教育广大党员以党章为根本遵循，尊崇党章、遵守党章、贯彻党章、维护党章。把学习掌握党内法规作为合格党员的基本要求，列入党组织“三会一课”内容，促进党内法规学习宣传常态化、制度化。把法治宣传教育与“党史学习教育”等专项学习活动有机结合，教育引导广大党员做党章党规党纪的自觉尊崇者、模范遵守者和坚</w:t>
      </w:r>
      <w:r>
        <w:rPr>
          <w:rFonts w:hint="eastAsia"/>
        </w:rPr>
        <w:lastRenderedPageBreak/>
        <w:t>定捍卫者。</w:t>
      </w:r>
    </w:p>
    <w:p w:rsidR="00F07EF1" w:rsidRDefault="008E68C6" w:rsidP="00107D73">
      <w:pPr>
        <w:autoSpaceDE w:val="0"/>
        <w:autoSpaceDN w:val="0"/>
        <w:adjustRightInd w:val="0"/>
        <w:snapToGrid w:val="0"/>
        <w:spacing w:line="560" w:lineRule="exact"/>
        <w:ind w:firstLineChars="200" w:firstLine="634"/>
      </w:pPr>
      <w:r w:rsidRPr="00107D73">
        <w:rPr>
          <w:rFonts w:ascii="楷体" w:eastAsia="楷体" w:hAnsi="楷体" w:hint="eastAsia"/>
          <w:b/>
        </w:rPr>
        <w:t>（五）深入</w:t>
      </w:r>
      <w:r w:rsidR="00410291">
        <w:rPr>
          <w:rFonts w:ascii="楷体" w:eastAsia="楷体" w:hAnsi="楷体" w:hint="eastAsia"/>
          <w:b/>
        </w:rPr>
        <w:t>学习</w:t>
      </w:r>
      <w:r w:rsidRPr="00107D73">
        <w:rPr>
          <w:rFonts w:ascii="楷体" w:eastAsia="楷体" w:hAnsi="楷体" w:hint="eastAsia"/>
          <w:b/>
        </w:rPr>
        <w:t>宣传推动高质量发展相关的法律法规。</w:t>
      </w:r>
      <w:r w:rsidR="00410291" w:rsidRPr="00410291">
        <w:rPr>
          <w:rFonts w:hint="eastAsia"/>
        </w:rPr>
        <w:t>适应立足新发展阶段、贯彻新发展理念、构建新发展格局需要，</w:t>
      </w:r>
      <w:r w:rsidR="00410291">
        <w:rPr>
          <w:rFonts w:hint="eastAsia"/>
        </w:rPr>
        <w:t>大力宣传</w:t>
      </w:r>
      <w:r w:rsidR="00410291" w:rsidRPr="00410291">
        <w:rPr>
          <w:rFonts w:hint="eastAsia"/>
        </w:rPr>
        <w:t>市场主体登记管理条例等市场准入</w:t>
      </w:r>
      <w:r>
        <w:rPr>
          <w:rFonts w:hint="eastAsia"/>
        </w:rPr>
        <w:t>相关法律法规，</w:t>
      </w:r>
      <w:r w:rsidR="00410291" w:rsidRPr="00410291">
        <w:rPr>
          <w:rFonts w:hint="eastAsia"/>
        </w:rPr>
        <w:t>深化市场准入制度改革</w:t>
      </w:r>
      <w:r w:rsidR="00410291">
        <w:rPr>
          <w:rFonts w:hint="eastAsia"/>
        </w:rPr>
        <w:t>。深入宣传</w:t>
      </w:r>
      <w:r>
        <w:rPr>
          <w:rFonts w:hint="eastAsia"/>
        </w:rPr>
        <w:t>有关平等保护、公平竞争、激发市场主体活力、防范风险的市场法治理念。</w:t>
      </w:r>
      <w:r w:rsidR="00410291">
        <w:rPr>
          <w:rFonts w:hint="eastAsia"/>
        </w:rPr>
        <w:t>大力</w:t>
      </w:r>
      <w:r>
        <w:rPr>
          <w:rFonts w:hint="eastAsia"/>
        </w:rPr>
        <w:t>宣传反垄断法、反不正当竞争法等促进充分竞争相关法律法规，不断完善竞争治理，构建高标准市场体系，为经济发展营造公平竞争的市场环境。</w:t>
      </w:r>
      <w:r w:rsidR="000A1CE1" w:rsidRPr="000A1CE1">
        <w:rPr>
          <w:rFonts w:hint="eastAsia"/>
        </w:rPr>
        <w:t>适应实施创新驱动发展战略需要，</w:t>
      </w:r>
      <w:r w:rsidR="00410291">
        <w:rPr>
          <w:rFonts w:hint="eastAsia"/>
        </w:rPr>
        <w:t>着力</w:t>
      </w:r>
      <w:r w:rsidR="000A1CE1" w:rsidRPr="000A1CE1">
        <w:rPr>
          <w:rFonts w:hint="eastAsia"/>
        </w:rPr>
        <w:t>宣传商标、专利等知识产权保护方面法律法规，共建大保护格局，促进科技强国建设。适应推动高质量发展需要，</w:t>
      </w:r>
      <w:r w:rsidR="00E0226B">
        <w:rPr>
          <w:rFonts w:hint="eastAsia"/>
        </w:rPr>
        <w:t>持续</w:t>
      </w:r>
      <w:r w:rsidR="000A1CE1" w:rsidRPr="000A1CE1">
        <w:rPr>
          <w:rFonts w:hint="eastAsia"/>
        </w:rPr>
        <w:t>宣传质量、计量、标准化、认证认可等相关法律法规，深入开展质量提升行动，</w:t>
      </w:r>
      <w:r w:rsidR="00E0226B">
        <w:rPr>
          <w:rFonts w:hint="eastAsia"/>
        </w:rPr>
        <w:t>不断</w:t>
      </w:r>
      <w:r w:rsidR="000A1CE1" w:rsidRPr="000A1CE1">
        <w:rPr>
          <w:rFonts w:hint="eastAsia"/>
        </w:rPr>
        <w:t>优化高质量发展环境。</w:t>
      </w:r>
    </w:p>
    <w:p w:rsidR="00F07EF1" w:rsidRDefault="008E68C6" w:rsidP="00107D73">
      <w:pPr>
        <w:autoSpaceDE w:val="0"/>
        <w:autoSpaceDN w:val="0"/>
        <w:adjustRightInd w:val="0"/>
        <w:snapToGrid w:val="0"/>
        <w:spacing w:line="560" w:lineRule="exact"/>
        <w:ind w:firstLineChars="200" w:firstLine="634"/>
      </w:pPr>
      <w:r w:rsidRPr="00107D73">
        <w:rPr>
          <w:rFonts w:ascii="楷体" w:eastAsia="楷体" w:hAnsi="楷体" w:hint="eastAsia"/>
          <w:b/>
        </w:rPr>
        <w:t>（六）深入</w:t>
      </w:r>
      <w:r w:rsidR="00410291">
        <w:rPr>
          <w:rFonts w:ascii="楷体" w:eastAsia="楷体" w:hAnsi="楷体" w:hint="eastAsia"/>
          <w:b/>
        </w:rPr>
        <w:t>学习</w:t>
      </w:r>
      <w:r w:rsidRPr="00107D73">
        <w:rPr>
          <w:rFonts w:ascii="楷体" w:eastAsia="楷体" w:hAnsi="楷体" w:hint="eastAsia"/>
          <w:b/>
        </w:rPr>
        <w:t>宣传市场治理现代化相关的法律法规。</w:t>
      </w:r>
      <w:r>
        <w:rPr>
          <w:rFonts w:hint="eastAsia"/>
        </w:rPr>
        <w:t>深入</w:t>
      </w:r>
      <w:r w:rsidR="00410291">
        <w:rPr>
          <w:rFonts w:hint="eastAsia"/>
        </w:rPr>
        <w:t>学习</w:t>
      </w:r>
      <w:r w:rsidR="00410291" w:rsidRPr="00410291">
        <w:rPr>
          <w:rFonts w:hint="eastAsia"/>
        </w:rPr>
        <w:t>宣传</w:t>
      </w:r>
      <w:r>
        <w:rPr>
          <w:rFonts w:hint="eastAsia"/>
        </w:rPr>
        <w:t>网络平台经济监管、广告监管、价格监管以及规范直销与打击传销等法律法规规章，加强企业信用监管和智慧监管，为市场主体提供更加公正、透明、规范、便捷、可预期的制度环境。</w:t>
      </w:r>
      <w:r w:rsidR="00410291">
        <w:rPr>
          <w:rFonts w:hint="eastAsia"/>
        </w:rPr>
        <w:t>大力宣传</w:t>
      </w:r>
      <w:r>
        <w:rPr>
          <w:rFonts w:hint="eastAsia"/>
        </w:rPr>
        <w:t>食品、</w:t>
      </w:r>
      <w:r w:rsidR="001608A5">
        <w:rPr>
          <w:rFonts w:hint="eastAsia"/>
        </w:rPr>
        <w:t>药品、</w:t>
      </w:r>
      <w:r>
        <w:rPr>
          <w:rFonts w:hint="eastAsia"/>
        </w:rPr>
        <w:t>特种设备、工业产品安全监管相关法律法规，持续推进安全监管改革创新，防范化解安全风险，坚守安全底线，营造安全放心消费环境。深入学习宣传行政许可、行政处罚、行政强制、行政复议、行政诉讼等相关法律法规，规范市场监管行政执法行为，推动严格规范公正文明执法，妥善化解矛盾</w:t>
      </w:r>
      <w:r>
        <w:rPr>
          <w:rFonts w:hint="eastAsia"/>
        </w:rPr>
        <w:lastRenderedPageBreak/>
        <w:t>纠纷，维护公民、法人和组织合法权益，促进社会和谐稳定。</w:t>
      </w:r>
    </w:p>
    <w:p w:rsidR="00F07EF1" w:rsidRDefault="008E68C6" w:rsidP="00107D73">
      <w:pPr>
        <w:autoSpaceDE w:val="0"/>
        <w:autoSpaceDN w:val="0"/>
        <w:adjustRightInd w:val="0"/>
        <w:snapToGrid w:val="0"/>
        <w:spacing w:line="560" w:lineRule="exact"/>
        <w:ind w:firstLineChars="200" w:firstLine="634"/>
      </w:pPr>
      <w:r w:rsidRPr="00107D73">
        <w:rPr>
          <w:rFonts w:ascii="楷体" w:eastAsia="楷体" w:hAnsi="楷体" w:hint="eastAsia"/>
          <w:b/>
        </w:rPr>
        <w:t>（七）深入学习宣传重点工作相关的法律法规。</w:t>
      </w:r>
      <w:r>
        <w:rPr>
          <w:rFonts w:hint="eastAsia"/>
        </w:rPr>
        <w:t>牢固树立“普法工作跟着重点工作走”的理念，坚持把法治宣传教育与“十四五”规划工作目标结合起来，与市委、市政府数字化改革、共同富裕示范区城市范例建设、杭州</w:t>
      </w:r>
      <w:r>
        <w:rPr>
          <w:rFonts w:hint="eastAsia"/>
        </w:rPr>
        <w:t>2022</w:t>
      </w:r>
      <w:r>
        <w:rPr>
          <w:rFonts w:hint="eastAsia"/>
        </w:rPr>
        <w:t>年第</w:t>
      </w:r>
      <w:r>
        <w:rPr>
          <w:rFonts w:hint="eastAsia"/>
        </w:rPr>
        <w:t>19</w:t>
      </w:r>
      <w:r>
        <w:rPr>
          <w:rFonts w:hint="eastAsia"/>
        </w:rPr>
        <w:t>届亚运会等结合起来，与市局“政治建局、法治立局、科技强局、改革兴局”战略实施等重点工作结合起来，以法治宣传教育助推杭州市高质量发展，助</w:t>
      </w:r>
      <w:proofErr w:type="gramStart"/>
      <w:r>
        <w:rPr>
          <w:rFonts w:hint="eastAsia"/>
        </w:rPr>
        <w:t>推市场</w:t>
      </w:r>
      <w:proofErr w:type="gramEnd"/>
      <w:r>
        <w:rPr>
          <w:rFonts w:hint="eastAsia"/>
        </w:rPr>
        <w:t>监管各项工作扎实有效开展。</w:t>
      </w:r>
    </w:p>
    <w:p w:rsidR="00F07EF1" w:rsidRDefault="008E68C6" w:rsidP="00107D73">
      <w:pPr>
        <w:autoSpaceDE w:val="0"/>
        <w:autoSpaceDN w:val="0"/>
        <w:adjustRightInd w:val="0"/>
        <w:snapToGrid w:val="0"/>
        <w:spacing w:line="560" w:lineRule="exact"/>
        <w:ind w:firstLineChars="200" w:firstLine="634"/>
      </w:pPr>
      <w:r w:rsidRPr="00107D73">
        <w:rPr>
          <w:rFonts w:ascii="楷体" w:eastAsia="楷体" w:hAnsi="楷体" w:hint="eastAsia"/>
          <w:b/>
        </w:rPr>
        <w:t>（八）深入学习宣传法治教育与道德教育。</w:t>
      </w:r>
      <w:r>
        <w:rPr>
          <w:rFonts w:hint="eastAsia"/>
        </w:rPr>
        <w:t>大力弘扬社会主义核心价值观，弘扬中华传统美德，努力培育全市</w:t>
      </w:r>
      <w:proofErr w:type="gramStart"/>
      <w:r>
        <w:rPr>
          <w:rFonts w:hint="eastAsia"/>
        </w:rPr>
        <w:t>系统尊法爱</w:t>
      </w:r>
      <w:proofErr w:type="gramEnd"/>
      <w:r>
        <w:rPr>
          <w:rFonts w:hint="eastAsia"/>
        </w:rPr>
        <w:t>法守法用法的社会公德，培育精益求精的市场监管工作职业道德，培育新时代的家庭美德和个人品德，为法治杭州建设创造良好的人文环境。强化规则意识，弘扬公序良俗，引导企业和公民自觉履行法定义务、社会责任。</w:t>
      </w:r>
    </w:p>
    <w:p w:rsidR="00F07EF1" w:rsidRDefault="008E68C6">
      <w:pPr>
        <w:autoSpaceDE w:val="0"/>
        <w:autoSpaceDN w:val="0"/>
        <w:adjustRightInd w:val="0"/>
        <w:snapToGrid w:val="0"/>
        <w:spacing w:line="560" w:lineRule="exact"/>
        <w:ind w:firstLineChars="200" w:firstLine="632"/>
      </w:pPr>
      <w:r>
        <w:rPr>
          <w:rFonts w:eastAsia="黑体" w:cs="黑体" w:hint="eastAsia"/>
        </w:rPr>
        <w:t>四、主要任务</w:t>
      </w:r>
    </w:p>
    <w:p w:rsidR="00F07EF1" w:rsidRDefault="008E68C6" w:rsidP="002E268E">
      <w:pPr>
        <w:autoSpaceDE w:val="0"/>
        <w:autoSpaceDN w:val="0"/>
        <w:adjustRightInd w:val="0"/>
        <w:snapToGrid w:val="0"/>
        <w:spacing w:line="560" w:lineRule="exact"/>
        <w:ind w:firstLineChars="200" w:firstLine="634"/>
      </w:pPr>
      <w:r w:rsidRPr="002E268E">
        <w:rPr>
          <w:rFonts w:ascii="楷体" w:eastAsia="楷体" w:hAnsi="楷体" w:hint="eastAsia"/>
          <w:b/>
        </w:rPr>
        <w:t>（一）切实加强全市系统干部职工法治教育。</w:t>
      </w:r>
      <w:r>
        <w:rPr>
          <w:rFonts w:hint="eastAsia"/>
        </w:rPr>
        <w:t>严格落实市场监管领导干部学法用法制度，将宪法学习宣传教育放在普法工作首位，引导全市系统干部职工牢固树立宪法法律至上、法律面前人人平等、权由</w:t>
      </w:r>
      <w:proofErr w:type="gramStart"/>
      <w:r>
        <w:rPr>
          <w:rFonts w:hint="eastAsia"/>
        </w:rPr>
        <w:t>法定等</w:t>
      </w:r>
      <w:proofErr w:type="gramEnd"/>
      <w:r>
        <w:rPr>
          <w:rFonts w:hint="eastAsia"/>
        </w:rPr>
        <w:t>基本法治观念，坚持把法治素养和依法履职作为考核评价干部的重要内容，</w:t>
      </w:r>
      <w:proofErr w:type="gramStart"/>
      <w:r>
        <w:rPr>
          <w:rFonts w:hint="eastAsia"/>
        </w:rPr>
        <w:t>让尊法学</w:t>
      </w:r>
      <w:proofErr w:type="gramEnd"/>
      <w:r>
        <w:rPr>
          <w:rFonts w:hint="eastAsia"/>
        </w:rPr>
        <w:t>法守法用法成为领导干部自觉行为和必备素质，重点抓好领导干部“关键少数”学法用法，积极推动新进人员法律学习考核、执法人员资格培训考试、</w:t>
      </w:r>
      <w:r>
        <w:rPr>
          <w:rFonts w:hint="eastAsia"/>
        </w:rPr>
        <w:lastRenderedPageBreak/>
        <w:t>领导干部任前法律知识考试等，努力提高全市系统干部职工运用法治思维和法治方式深化改革、推动发展、化解矛盾、维护稳定、应对风险的能力。</w:t>
      </w:r>
    </w:p>
    <w:p w:rsidR="00F07EF1" w:rsidRDefault="008E68C6" w:rsidP="002E268E">
      <w:pPr>
        <w:autoSpaceDE w:val="0"/>
        <w:autoSpaceDN w:val="0"/>
        <w:adjustRightInd w:val="0"/>
        <w:snapToGrid w:val="0"/>
        <w:spacing w:line="560" w:lineRule="exact"/>
        <w:ind w:firstLineChars="200" w:firstLine="634"/>
      </w:pPr>
      <w:r w:rsidRPr="002E268E">
        <w:rPr>
          <w:rFonts w:ascii="楷体" w:eastAsia="楷体" w:hAnsi="楷体" w:hint="eastAsia"/>
          <w:b/>
        </w:rPr>
        <w:t>（二）积极推动普法与法治工作有机衔接。</w:t>
      </w:r>
      <w:r>
        <w:rPr>
          <w:rFonts w:hint="eastAsia"/>
        </w:rPr>
        <w:t>切实将普法融入到法律法规规章的制修订过程中，积极扩大社会公众征求意见、听证会、论证会等活动的参与度。通过举办法律知识竞赛、专题培训、业务研讨会、政策解读等形式，组织开展新颁布法律法规规章的宣传培训。将普法融入到执法过程，加强对行政许可、行政处罚、行政强制、行政复议等相关法律的宣传，实现执法人员的全员普法、全程普法。加强在落实行政执法公示、执法全过程记录、重大执法决定法制审核过程中的普法宣传，增进社会公众对市场监管执法的认同感。各级党组织要切实履行学习宣传党内法规的职责，为党内法规的贯彻实施营造良好氛围，确保完成“八五”普法的各项目标任务。</w:t>
      </w:r>
    </w:p>
    <w:p w:rsidR="00F07EF1" w:rsidRDefault="008E68C6" w:rsidP="002E268E">
      <w:pPr>
        <w:autoSpaceDE w:val="0"/>
        <w:autoSpaceDN w:val="0"/>
        <w:adjustRightInd w:val="0"/>
        <w:snapToGrid w:val="0"/>
        <w:spacing w:line="560" w:lineRule="exact"/>
        <w:ind w:firstLineChars="200" w:firstLine="634"/>
      </w:pPr>
      <w:r w:rsidRPr="002E268E">
        <w:rPr>
          <w:rFonts w:ascii="楷体" w:eastAsia="楷体" w:hAnsi="楷体" w:hint="eastAsia"/>
          <w:b/>
        </w:rPr>
        <w:t>（三）有力推动普法与依法治理深度融合。</w:t>
      </w:r>
      <w:r>
        <w:rPr>
          <w:rFonts w:hint="eastAsia"/>
        </w:rPr>
        <w:t>深化“法律进企业”，落实经营管理人员学法用法，强化企业法治文化建设，提高经营管理人员依法经营、依法管理能力。深化“法律进网络”，推进互联网平台依法治理，加强对互联网平台企业管理和从业人员法治教育，推动互联网平台企业自觉履行市场主体责任，做到依法依规经营。完善网络管理制度规范，培育符合互联网发展规律、体现公序良俗的网络规则。深化行业依法治理，引导和支持市场监管领域相关行业依法制定规约、章程，实现行业自我约束、</w:t>
      </w:r>
      <w:r>
        <w:rPr>
          <w:rFonts w:hint="eastAsia"/>
        </w:rPr>
        <w:lastRenderedPageBreak/>
        <w:t>自我管理、依法维护成员合法权益。</w:t>
      </w:r>
    </w:p>
    <w:p w:rsidR="00F07EF1" w:rsidRDefault="008E68C6" w:rsidP="002E268E">
      <w:pPr>
        <w:autoSpaceDE w:val="0"/>
        <w:autoSpaceDN w:val="0"/>
        <w:adjustRightInd w:val="0"/>
        <w:snapToGrid w:val="0"/>
        <w:spacing w:line="560" w:lineRule="exact"/>
        <w:ind w:firstLineChars="200" w:firstLine="634"/>
      </w:pPr>
      <w:r w:rsidRPr="002E268E">
        <w:rPr>
          <w:rFonts w:ascii="楷体" w:eastAsia="楷体" w:hAnsi="楷体" w:hint="eastAsia"/>
          <w:b/>
        </w:rPr>
        <w:t>（四）着力打造市场监管特色普法品牌。</w:t>
      </w:r>
      <w:r>
        <w:rPr>
          <w:rFonts w:hint="eastAsia"/>
        </w:rPr>
        <w:t>结合“</w:t>
      </w:r>
      <w:r>
        <w:rPr>
          <w:rFonts w:hint="eastAsia"/>
        </w:rPr>
        <w:t>3</w:t>
      </w:r>
      <w:r>
        <w:rPr>
          <w:rFonts w:hint="eastAsia"/>
        </w:rPr>
        <w:t>·</w:t>
      </w:r>
      <w:r>
        <w:rPr>
          <w:rFonts w:hint="eastAsia"/>
        </w:rPr>
        <w:t>15</w:t>
      </w:r>
      <w:r>
        <w:rPr>
          <w:rFonts w:hint="eastAsia"/>
        </w:rPr>
        <w:t>”国际消费者权益保护日、“</w:t>
      </w:r>
      <w:r>
        <w:rPr>
          <w:rFonts w:hint="eastAsia"/>
        </w:rPr>
        <w:t>4</w:t>
      </w:r>
      <w:r>
        <w:rPr>
          <w:rFonts w:hint="eastAsia"/>
        </w:rPr>
        <w:t>·</w:t>
      </w:r>
      <w:r>
        <w:rPr>
          <w:rFonts w:hint="eastAsia"/>
        </w:rPr>
        <w:t>26</w:t>
      </w:r>
      <w:r>
        <w:rPr>
          <w:rFonts w:hint="eastAsia"/>
        </w:rPr>
        <w:t>”世界知识产权日、“</w:t>
      </w:r>
      <w:r>
        <w:rPr>
          <w:rFonts w:hint="eastAsia"/>
        </w:rPr>
        <w:t>5</w:t>
      </w:r>
      <w:r>
        <w:rPr>
          <w:rFonts w:hint="eastAsia"/>
        </w:rPr>
        <w:t>·</w:t>
      </w:r>
      <w:r>
        <w:rPr>
          <w:rFonts w:hint="eastAsia"/>
        </w:rPr>
        <w:t>20</w:t>
      </w:r>
      <w:r>
        <w:rPr>
          <w:rFonts w:hint="eastAsia"/>
        </w:rPr>
        <w:t>”世界计量日、</w:t>
      </w:r>
      <w:r w:rsidR="000A1252" w:rsidRPr="000A1252">
        <w:rPr>
          <w:rFonts w:hint="eastAsia"/>
        </w:rPr>
        <w:t>“</w:t>
      </w:r>
      <w:r w:rsidR="000A1252" w:rsidRPr="000A1252">
        <w:rPr>
          <w:rFonts w:hint="eastAsia"/>
        </w:rPr>
        <w:t>6</w:t>
      </w:r>
      <w:r w:rsidR="000A1252" w:rsidRPr="000A1252">
        <w:rPr>
          <w:rFonts w:hint="eastAsia"/>
        </w:rPr>
        <w:t>·</w:t>
      </w:r>
      <w:r w:rsidR="000A1252" w:rsidRPr="000A1252">
        <w:rPr>
          <w:rFonts w:hint="eastAsia"/>
        </w:rPr>
        <w:t>7</w:t>
      </w:r>
      <w:r w:rsidR="000A1252" w:rsidRPr="000A1252">
        <w:rPr>
          <w:rFonts w:hint="eastAsia"/>
        </w:rPr>
        <w:t>”世界食品安全日</w:t>
      </w:r>
      <w:r w:rsidR="000A1252">
        <w:rPr>
          <w:rFonts w:hint="eastAsia"/>
        </w:rPr>
        <w:t>、</w:t>
      </w:r>
      <w:r>
        <w:rPr>
          <w:rFonts w:hint="eastAsia"/>
        </w:rPr>
        <w:t>“</w:t>
      </w:r>
      <w:r>
        <w:rPr>
          <w:rFonts w:hint="eastAsia"/>
        </w:rPr>
        <w:t>6</w:t>
      </w:r>
      <w:r>
        <w:rPr>
          <w:rFonts w:hint="eastAsia"/>
        </w:rPr>
        <w:t>·</w:t>
      </w:r>
      <w:r>
        <w:rPr>
          <w:rFonts w:hint="eastAsia"/>
        </w:rPr>
        <w:t>9</w:t>
      </w:r>
      <w:r>
        <w:rPr>
          <w:rFonts w:hint="eastAsia"/>
        </w:rPr>
        <w:t>”世界认可日、“</w:t>
      </w:r>
      <w:r>
        <w:rPr>
          <w:rFonts w:hint="eastAsia"/>
        </w:rPr>
        <w:t>10</w:t>
      </w:r>
      <w:r>
        <w:rPr>
          <w:rFonts w:hint="eastAsia"/>
        </w:rPr>
        <w:t>·</w:t>
      </w:r>
      <w:r>
        <w:rPr>
          <w:rFonts w:hint="eastAsia"/>
        </w:rPr>
        <w:t>14</w:t>
      </w:r>
      <w:r>
        <w:rPr>
          <w:rFonts w:hint="eastAsia"/>
        </w:rPr>
        <w:t>”世界标准日、质量月、“</w:t>
      </w:r>
      <w:r>
        <w:t>12</w:t>
      </w:r>
      <w:r>
        <w:rPr>
          <w:rFonts w:hint="eastAsia"/>
        </w:rPr>
        <w:t>·</w:t>
      </w:r>
      <w:r>
        <w:rPr>
          <w:rFonts w:hint="eastAsia"/>
        </w:rPr>
        <w:t>4</w:t>
      </w:r>
      <w:r>
        <w:rPr>
          <w:rFonts w:hint="eastAsia"/>
        </w:rPr>
        <w:t>”国家宪法日等特殊纪念日以及法律颁布实施周年重要节点，深化法治宣传教育进机关、进乡村、进社区、进学校、进单位、进企业、进网络等“七进”活动，通过现场执法说理、个案行政指导、以案释法、社会热点难点解读以及“市场监管大讲堂”等多种方式，大力宣传市场监管法律知识和业务。</w:t>
      </w:r>
      <w:r w:rsidR="0016340B">
        <w:rPr>
          <w:rFonts w:hint="eastAsia"/>
        </w:rPr>
        <w:t>以全省市场监管系统第一批法治宣传基地为引领，强化市食药院、萧山局普法基地的迭代升级，加强滨江局、拱</w:t>
      </w:r>
      <w:proofErr w:type="gramStart"/>
      <w:r w:rsidR="0016340B">
        <w:rPr>
          <w:rFonts w:hint="eastAsia"/>
        </w:rPr>
        <w:t>墅</w:t>
      </w:r>
      <w:proofErr w:type="gramEnd"/>
      <w:r w:rsidR="0016340B">
        <w:rPr>
          <w:rFonts w:hint="eastAsia"/>
        </w:rPr>
        <w:t>局等特色普法基地的建设、培育，力争在本系统内形成一批可看可听可学的具有</w:t>
      </w:r>
      <w:r w:rsidR="0016340B" w:rsidRPr="0016340B">
        <w:rPr>
          <w:rFonts w:hint="eastAsia"/>
        </w:rPr>
        <w:t>市场监管特色的</w:t>
      </w:r>
      <w:r w:rsidR="0016340B">
        <w:rPr>
          <w:rFonts w:hint="eastAsia"/>
        </w:rPr>
        <w:t>普法教育基地。</w:t>
      </w:r>
    </w:p>
    <w:p w:rsidR="00F07EF1" w:rsidRDefault="008E68C6" w:rsidP="002E268E">
      <w:pPr>
        <w:autoSpaceDE w:val="0"/>
        <w:autoSpaceDN w:val="0"/>
        <w:adjustRightInd w:val="0"/>
        <w:snapToGrid w:val="0"/>
        <w:spacing w:line="560" w:lineRule="exact"/>
        <w:ind w:firstLineChars="200" w:firstLine="634"/>
      </w:pPr>
      <w:r w:rsidRPr="002E268E">
        <w:rPr>
          <w:rFonts w:ascii="楷体" w:eastAsia="楷体" w:hAnsi="楷体" w:hint="eastAsia"/>
          <w:b/>
        </w:rPr>
        <w:t>（五）加快推进市场监管数字化普法平台建设。</w:t>
      </w:r>
      <w:r>
        <w:rPr>
          <w:rFonts w:hint="eastAsia"/>
        </w:rPr>
        <w:t>坚持以数字化改革为牵引，推动法治宣传教育传播方式新转变，运用数字化技术和数字化思维，不断创新法治宣传教育形式。依托市场监管数字化应用系统，</w:t>
      </w:r>
      <w:r w:rsidR="00D37C28" w:rsidRPr="00D37C28">
        <w:rPr>
          <w:rFonts w:hint="eastAsia"/>
        </w:rPr>
        <w:t>推进“智慧普法”，开展“互联网</w:t>
      </w:r>
      <w:r w:rsidR="00D37C28" w:rsidRPr="00D37C28">
        <w:rPr>
          <w:rFonts w:hint="eastAsia"/>
        </w:rPr>
        <w:t>+</w:t>
      </w:r>
      <w:r w:rsidR="00D37C28" w:rsidRPr="00D37C28">
        <w:rPr>
          <w:rFonts w:hint="eastAsia"/>
        </w:rPr>
        <w:t>法治宣传”行动，积极运用新媒体推进网络普法，拓展门户网站、微博、微信、微视频、手机</w:t>
      </w:r>
      <w:r w:rsidR="00D37C28" w:rsidRPr="00D37C28">
        <w:rPr>
          <w:rFonts w:hint="eastAsia"/>
        </w:rPr>
        <w:t>APP</w:t>
      </w:r>
      <w:r w:rsidR="00D37C28" w:rsidRPr="00D37C28">
        <w:rPr>
          <w:rFonts w:hint="eastAsia"/>
        </w:rPr>
        <w:t>等新媒体普法渠道。利用大数据、人工智能、</w:t>
      </w:r>
      <w:r w:rsidR="00D37C28" w:rsidRPr="00D37C28">
        <w:rPr>
          <w:rFonts w:hint="eastAsia"/>
        </w:rPr>
        <w:t>VR</w:t>
      </w:r>
      <w:r w:rsidR="00D37C28" w:rsidRPr="00D37C28">
        <w:rPr>
          <w:rFonts w:hint="eastAsia"/>
        </w:rPr>
        <w:t>技术，提升网络普法的到达率、阅读率。推进“融合普法”，在充分利用广播电视、报刊杂志等传统媒体的基础上，利用信息化手段，建设市场监管法律、法规、规章查询系统，提供标准化、</w:t>
      </w:r>
      <w:r w:rsidR="00D37C28" w:rsidRPr="00D37C28">
        <w:rPr>
          <w:rFonts w:hint="eastAsia"/>
        </w:rPr>
        <w:lastRenderedPageBreak/>
        <w:t>规范化、便利化普法服务。</w:t>
      </w:r>
    </w:p>
    <w:p w:rsidR="00F07EF1" w:rsidRDefault="008E68C6" w:rsidP="00D37C28">
      <w:pPr>
        <w:autoSpaceDE w:val="0"/>
        <w:autoSpaceDN w:val="0"/>
        <w:adjustRightInd w:val="0"/>
        <w:snapToGrid w:val="0"/>
        <w:spacing w:line="560" w:lineRule="exact"/>
        <w:ind w:firstLineChars="200" w:firstLine="634"/>
      </w:pPr>
      <w:r w:rsidRPr="00D37C28">
        <w:rPr>
          <w:rFonts w:ascii="楷体" w:eastAsia="楷体" w:hAnsi="楷体" w:hint="eastAsia"/>
          <w:b/>
        </w:rPr>
        <w:t>（六）积极构建市场监管大普法服务格局。</w:t>
      </w:r>
      <w:r>
        <w:rPr>
          <w:rFonts w:hint="eastAsia"/>
        </w:rPr>
        <w:t>根据市场监管职能的工作属性、专业属性、技术属性以及社会属性，充分发挥直属单位的技术特长和专业优势，努力构建“普法</w:t>
      </w:r>
      <w:r>
        <w:rPr>
          <w:rFonts w:hint="eastAsia"/>
        </w:rPr>
        <w:t>+</w:t>
      </w:r>
      <w:r>
        <w:rPr>
          <w:rFonts w:hint="eastAsia"/>
        </w:rPr>
        <w:t>科普”的市场监管专业普法新模式。按照“谁管理、谁普法，谁服务、谁普法”的要求，及时为管理对象、服务对象开展法治宣传教育等宣传教育活动。加强与市直部门、律师事务所、市直属机构的合作，利用科普大篷车和普法基地等载体开展“惠民”“惠企”等法治宣传教育活动，着力提升市场监管相关法律法规规章的普及率和知晓率。</w:t>
      </w:r>
    </w:p>
    <w:p w:rsidR="00F07EF1" w:rsidRDefault="008E68C6">
      <w:pPr>
        <w:autoSpaceDE w:val="0"/>
        <w:autoSpaceDN w:val="0"/>
        <w:adjustRightInd w:val="0"/>
        <w:snapToGrid w:val="0"/>
        <w:spacing w:line="560" w:lineRule="exact"/>
        <w:ind w:firstLineChars="200" w:firstLine="632"/>
      </w:pPr>
      <w:r>
        <w:rPr>
          <w:rFonts w:eastAsia="黑体" w:cs="黑体" w:hint="eastAsia"/>
        </w:rPr>
        <w:t>五、组织保障</w:t>
      </w:r>
    </w:p>
    <w:p w:rsidR="00F07EF1" w:rsidRDefault="008E68C6" w:rsidP="0016340B">
      <w:pPr>
        <w:autoSpaceDE w:val="0"/>
        <w:autoSpaceDN w:val="0"/>
        <w:adjustRightInd w:val="0"/>
        <w:snapToGrid w:val="0"/>
        <w:spacing w:line="560" w:lineRule="exact"/>
        <w:ind w:firstLineChars="200" w:firstLine="634"/>
      </w:pPr>
      <w:r w:rsidRPr="0016340B">
        <w:rPr>
          <w:rFonts w:ascii="楷体" w:eastAsia="楷体" w:hAnsi="楷体" w:hint="eastAsia"/>
          <w:b/>
        </w:rPr>
        <w:t>（一）加强组织领导。</w:t>
      </w:r>
      <w:r>
        <w:rPr>
          <w:rFonts w:hint="eastAsia"/>
        </w:rPr>
        <w:t>要加强对法治宣传教育工作的组织领导，全面准确贯彻落实本规划精神和要求，要把法治宣传教育纳入到本单位法治建设总体部署，要定期听取法治宣传教育工作情况汇报，及时研究解决工作中的实际问题。要全面落实主要负责人推进法治建设第一责任人职责，加强统筹协调，发挥工作合力，确保第八个法治宣传教育五年规划各项任务落到实处。</w:t>
      </w:r>
    </w:p>
    <w:p w:rsidR="00F07EF1" w:rsidRDefault="008E68C6" w:rsidP="00522DBF">
      <w:pPr>
        <w:autoSpaceDE w:val="0"/>
        <w:autoSpaceDN w:val="0"/>
        <w:adjustRightInd w:val="0"/>
        <w:snapToGrid w:val="0"/>
        <w:spacing w:line="560" w:lineRule="exact"/>
        <w:ind w:firstLineChars="200" w:firstLine="634"/>
      </w:pPr>
      <w:r w:rsidRPr="00522DBF">
        <w:rPr>
          <w:rFonts w:ascii="楷体" w:eastAsia="楷体" w:hAnsi="楷体" w:hint="eastAsia"/>
          <w:b/>
        </w:rPr>
        <w:t>（二）健全工作机制。</w:t>
      </w:r>
      <w:r>
        <w:rPr>
          <w:rFonts w:hint="eastAsia"/>
        </w:rPr>
        <w:t>要建立完善普法工作机制，成立或者调整领导小组，统一组织开展“八五”普法各项工作。健全完善领导小组定期会议、监督检查等制度，加强法治宣传教育工作的考核评估，强化考核结果的运用和推广。认真组织开展“八五”普法中期检查和总结验收，鼓励中介服务、行业学协会等社会组</w:t>
      </w:r>
      <w:r>
        <w:rPr>
          <w:rFonts w:hint="eastAsia"/>
        </w:rPr>
        <w:lastRenderedPageBreak/>
        <w:t>织开展法治宣传教育活动，努力发挥社会力量的积极作用。</w:t>
      </w:r>
    </w:p>
    <w:p w:rsidR="00F07EF1" w:rsidRDefault="008E68C6" w:rsidP="00883C24">
      <w:pPr>
        <w:autoSpaceDE w:val="0"/>
        <w:autoSpaceDN w:val="0"/>
        <w:adjustRightInd w:val="0"/>
        <w:snapToGrid w:val="0"/>
        <w:spacing w:line="560" w:lineRule="exact"/>
        <w:ind w:firstLineChars="200" w:firstLine="634"/>
      </w:pPr>
      <w:r w:rsidRPr="00883C24">
        <w:rPr>
          <w:rFonts w:ascii="楷体" w:eastAsia="楷体" w:hAnsi="楷体" w:hint="eastAsia"/>
          <w:b/>
        </w:rPr>
        <w:t>（三）强化经费保障。</w:t>
      </w:r>
      <w:r>
        <w:rPr>
          <w:rFonts w:ascii="仿宋_GB2312" w:hAnsi="仿宋_GB2312" w:cs="仿宋_GB2312" w:hint="eastAsia"/>
          <w:spacing w:val="-4"/>
          <w:w w:val="95"/>
          <w:szCs w:val="32"/>
        </w:rPr>
        <w:t>要把法治宣传教育相</w:t>
      </w:r>
      <w:r>
        <w:rPr>
          <w:rFonts w:ascii="仿宋_GB2312" w:hAnsi="仿宋_GB2312" w:cs="仿宋_GB2312" w:hint="eastAsia"/>
          <w:spacing w:val="-3"/>
          <w:w w:val="95"/>
          <w:szCs w:val="32"/>
        </w:rPr>
        <w:t>关工作经费纳入部门预算，列入政府购买服务指导目录，根据年度法治宣传教育工作需要，建立动态调整机制</w:t>
      </w:r>
      <w:bookmarkStart w:id="0" w:name="_GoBack"/>
      <w:bookmarkEnd w:id="0"/>
      <w:r>
        <w:rPr>
          <w:rFonts w:ascii="仿宋_GB2312" w:hAnsi="仿宋_GB2312" w:cs="仿宋_GB2312" w:hint="eastAsia"/>
          <w:spacing w:val="-3"/>
          <w:w w:val="95"/>
          <w:szCs w:val="32"/>
        </w:rPr>
        <w:t>，确保法治宣传教育工作的顺利开展。鼓励社会团体、企事业单位对法治宣传教育事业的公益性投入。</w:t>
      </w:r>
    </w:p>
    <w:p w:rsidR="00F07EF1" w:rsidRDefault="008E68C6" w:rsidP="00883C24">
      <w:pPr>
        <w:autoSpaceDE w:val="0"/>
        <w:autoSpaceDN w:val="0"/>
        <w:adjustRightInd w:val="0"/>
        <w:snapToGrid w:val="0"/>
        <w:spacing w:line="560" w:lineRule="exact"/>
        <w:ind w:firstLineChars="200" w:firstLine="634"/>
      </w:pPr>
      <w:r w:rsidRPr="00883C24">
        <w:rPr>
          <w:rFonts w:ascii="楷体" w:eastAsia="楷体" w:hAnsi="楷体" w:hint="eastAsia"/>
          <w:b/>
        </w:rPr>
        <w:t>（四）狠抓工作落实。</w:t>
      </w:r>
      <w:r>
        <w:rPr>
          <w:rFonts w:hint="eastAsia"/>
        </w:rPr>
        <w:t>“八五”普法规划从</w:t>
      </w:r>
      <w:r>
        <w:rPr>
          <w:rFonts w:hint="eastAsia"/>
        </w:rPr>
        <w:t>20</w:t>
      </w:r>
      <w:r>
        <w:t>21</w:t>
      </w:r>
      <w:r>
        <w:rPr>
          <w:rFonts w:hint="eastAsia"/>
        </w:rPr>
        <w:t>年开始实施，到</w:t>
      </w:r>
      <w:r>
        <w:rPr>
          <w:rFonts w:hint="eastAsia"/>
        </w:rPr>
        <w:t>202</w:t>
      </w:r>
      <w:r>
        <w:t>5</w:t>
      </w:r>
      <w:r>
        <w:rPr>
          <w:rFonts w:hint="eastAsia"/>
        </w:rPr>
        <w:t>年结束。共分为三个阶段：</w:t>
      </w:r>
    </w:p>
    <w:p w:rsidR="00F07EF1" w:rsidRDefault="008E68C6" w:rsidP="00BB4887">
      <w:pPr>
        <w:autoSpaceDE w:val="0"/>
        <w:autoSpaceDN w:val="0"/>
        <w:adjustRightInd w:val="0"/>
        <w:snapToGrid w:val="0"/>
        <w:spacing w:line="560" w:lineRule="exact"/>
        <w:ind w:firstLineChars="200" w:firstLine="632"/>
      </w:pPr>
      <w:r>
        <w:t>1.</w:t>
      </w:r>
      <w:r>
        <w:rPr>
          <w:rFonts w:hint="eastAsia"/>
        </w:rPr>
        <w:t>宣传发动阶段。</w:t>
      </w:r>
      <w:r>
        <w:t>2021</w:t>
      </w:r>
      <w:r>
        <w:rPr>
          <w:rFonts w:hint="eastAsia"/>
        </w:rPr>
        <w:t>年，市局及各区、县（市）局根据上级“八五”普法规划，结合实际，制定第八个法治宣传教育五年规划或实施方案，并做好宣传发动工作。</w:t>
      </w:r>
    </w:p>
    <w:p w:rsidR="00F07EF1" w:rsidRDefault="008E68C6" w:rsidP="00BB4887">
      <w:pPr>
        <w:autoSpaceDE w:val="0"/>
        <w:autoSpaceDN w:val="0"/>
        <w:adjustRightInd w:val="0"/>
        <w:snapToGrid w:val="0"/>
        <w:spacing w:line="560" w:lineRule="exact"/>
        <w:ind w:firstLineChars="200" w:firstLine="632"/>
      </w:pPr>
      <w:r>
        <w:t>2.</w:t>
      </w:r>
      <w:r>
        <w:rPr>
          <w:rFonts w:hint="eastAsia"/>
        </w:rPr>
        <w:t>组织实施阶段。各部门、各单位根据确定的目标任务，结合实际制定年度计划，认真组织实施，组织开展年度考核和专项自查，确保各项任务全面落实。</w:t>
      </w:r>
      <w:r>
        <w:rPr>
          <w:rFonts w:hint="eastAsia"/>
        </w:rPr>
        <w:t>2023</w:t>
      </w:r>
      <w:r>
        <w:rPr>
          <w:rFonts w:hint="eastAsia"/>
        </w:rPr>
        <w:t>年开展中期检查，督导全市系统法治宣传教育工作顺利进行。</w:t>
      </w:r>
    </w:p>
    <w:p w:rsidR="00F07EF1" w:rsidRDefault="008E68C6" w:rsidP="00BB4887">
      <w:pPr>
        <w:autoSpaceDE w:val="0"/>
        <w:autoSpaceDN w:val="0"/>
        <w:adjustRightInd w:val="0"/>
        <w:snapToGrid w:val="0"/>
        <w:spacing w:line="560" w:lineRule="exact"/>
        <w:ind w:firstLineChars="200" w:firstLine="632"/>
      </w:pPr>
      <w:r>
        <w:t>3.</w:t>
      </w:r>
      <w:r>
        <w:rPr>
          <w:rFonts w:hint="eastAsia"/>
        </w:rPr>
        <w:t>检查验收阶段。</w:t>
      </w:r>
      <w:r>
        <w:t>2025</w:t>
      </w:r>
      <w:r>
        <w:rPr>
          <w:rFonts w:hint="eastAsia"/>
        </w:rPr>
        <w:t>年下半年，对“八五”普法规划实施情况进行自查总结，并接受上级的检查考核验收。</w:t>
      </w:r>
    </w:p>
    <w:sectPr w:rsidR="00F07EF1" w:rsidSect="00F07EF1">
      <w:footerReference w:type="even" r:id="rId7"/>
      <w:footerReference w:type="default" r:id="rId8"/>
      <w:pgSz w:w="11906" w:h="16838"/>
      <w:pgMar w:top="2098" w:right="1474" w:bottom="1984" w:left="1587" w:header="851" w:footer="1417" w:gutter="0"/>
      <w:cols w:space="0"/>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C86" w:rsidRDefault="003C2C86" w:rsidP="00F07EF1">
      <w:r>
        <w:separator/>
      </w:r>
    </w:p>
  </w:endnote>
  <w:endnote w:type="continuationSeparator" w:id="0">
    <w:p w:rsidR="003C2C86" w:rsidRDefault="003C2C86" w:rsidP="00F07E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DejaVu Sans">
    <w:altName w:val="苹方-简"/>
    <w:charset w:val="00"/>
    <w:family w:val="roman"/>
    <w:pitch w:val="default"/>
    <w:sig w:usb0="20007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00"/>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EF1" w:rsidRDefault="00452838">
    <w:pPr>
      <w:pStyle w:val="a4"/>
    </w:pPr>
    <w:r>
      <w:pict>
        <v:shapetype id="_x0000_t202" coordsize="21600,21600" o:spt="202" path="m,l,21600r21600,l21600,xe">
          <v:stroke joinstyle="miter"/>
          <v:path gradientshapeok="t" o:connecttype="rect"/>
        </v:shapetype>
        <v:shape id="_x0000_s1027" type="#_x0000_t202" style="position:absolute;margin-left:0;margin-top:0;width:2in;height:2in;z-index:251659264;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zzfY5wQIAANYFAAAOAAAAZHJz&#10;L2Uyb0RvYy54bWytVM1u1DAQviPxDpbvaX6abrOrZqvtpkFIFa1UEGev42wiHNuyvT8FcYU34MSF&#10;O8/V52DsbHbbghACcnDGnvH8fDP+zs63HUdrpk0rRY7jowgjJqisWrHM8ZvXZZBhZCwRFeFSsBzf&#10;MYPPp8+fnW3UhCWykbxiGoETYSYblePGWjUJQ0Mb1hFzJBUToKyl7oiFrV6GlSYb8N7xMImiUbiR&#10;ulJaUmYMnBa9Ek+9/7pm1F7XtWEW8RxDbtav2q8Lt4bTMzJZaqKalu7SIH+RRUdaAUH3rgpiCVrp&#10;9idXXUu1NLK2R1R2oazrljJfA1QTR0+quW2IYr4WAMeoPUzm/7mlr9Y3GrVVjhOMBOmgRfdfPt9/&#10;/X7/7RNKHDwbZSZgdavAzm4v5BbaPJwbOHRVb2vduT/Ug0APQN/twWVbi6i7lCVZFoGKgm7YgP/w&#10;cF1pY18w2SEn5FhD9zyoZH1lbG86mLhoQpYt576DXKBNjkfHJ5G/sNeAcy6cLWQBPnZS35kP42h8&#10;mV1maZAmo8sgjYoimJXzNBiV8elJcVzM50X80fmL00nTVhUTLt4wJXH6Z13YzWvf3/2cGMnbyrlz&#10;KRm9XMy5RmsCU1r6zyEMyT8wCx+n4dVQ1ZOS4iSNLpJxUI6y0yAt05NgfBplQRSPL8ajKB2nRfm4&#10;pKtWsH8v6RH6D5ImE9ewfW0LTui735bm0jmUBggMjQvdHPbz5iS7XWwBIicuZHUHs6ll/7iNomUL&#10;Qa+IsTdEw2uGmQOGstew1FzCnMidhFEj9ftfnTt7aC9oMdoAO+RYAH1hxF8KeHyOSAZBD8JiEMSq&#10;m0toZAzMp6gX4YK2fBBrLbu3QFszFwNURFCIlGM7iHPbMxTQHmWzmTdaKd0um/4CUIci9krcKurC&#10;+BFSs5WF9+CfyQEVgNJtgDw8qDuic+z0cO+tDnQ8/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WAAAAZHJzL1BLAQIUABQAAAAIAIdO4kCz&#10;SVju0AAAAAUBAAAPAAAAAAAAAAEAIAAAADgAAABkcnMvZG93bnJldi54bWxQSwECFAAUAAAACACH&#10;TuJA8832OcECAADWBQAADgAAAAAAAAABACAAAAA1AQAAZHJzL2Uyb0RvYy54bWxQSwUGAAAAAAYA&#10;BgBZAQAAaAYAAAAA&#10;" filled="f" stroked="f" strokeweight=".5pt">
          <v:textbox style="mso-fit-shape-to-text:t" inset="0,0,0,0">
            <w:txbxContent>
              <w:p w:rsidR="00F07EF1" w:rsidRDefault="00452838">
                <w:pPr>
                  <w:snapToGrid w:val="0"/>
                  <w:rPr>
                    <w:sz w:val="18"/>
                  </w:rPr>
                </w:pPr>
                <w:r>
                  <w:rPr>
                    <w:sz w:val="18"/>
                  </w:rPr>
                  <w:fldChar w:fldCharType="begin"/>
                </w:r>
                <w:r w:rsidR="008E68C6">
                  <w:rPr>
                    <w:sz w:val="18"/>
                  </w:rPr>
                  <w:instrText xml:space="preserve"> PAGE  \* MERGEFORMAT </w:instrText>
                </w:r>
                <w:r>
                  <w:rPr>
                    <w:sz w:val="18"/>
                  </w:rPr>
                  <w:fldChar w:fldCharType="separate"/>
                </w:r>
                <w:r w:rsidR="00C324F1">
                  <w:rPr>
                    <w:noProof/>
                    <w:sz w:val="18"/>
                  </w:rPr>
                  <w:t>10</w:t>
                </w:r>
                <w:r>
                  <w:rPr>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EF1" w:rsidRDefault="00452838">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s6ajwgIAANYFAAAOAAAAZHJz&#10;L2Uyb0RvYy54bWytVM1u1DAQviPxDpbvaZJtus1GzVbbTYOQKlqpIM5ex9lEOLZle38K4gpvwIkL&#10;d56rz8HY2ey2BSEE5OCMPeOZ+b4Zz9n5tuNozbRppchxfBRhxASVVSuWOX7zugxSjIwloiJcCpbj&#10;O2bw+fT5s7ONythINpJXTCNwIky2UTlurFVZGBrasI6YI6mYAGUtdUcsbPUyrDTZgPeOh6MoGocb&#10;qSulJWXGwGnRK/HU+69rRu11XRtmEc8x5Gb9qv26cGs4PSPZUhPVtHSXBvmLLDrSCgi6d1UQS9BK&#10;tz+56lqqpZG1PaKyC2Vdt5R5DIAmjp6guW2IYh4LkGPUnibz/9zSV+sbjdoKaoeRIB2U6P7L5/uv&#10;3++/fUKxo2ejTAZWtwrs7PZCbp3p7tzAoUO9rXXn/oAHgR6IvtuTy7YWUXcpHaVpBCoKumEDfsLD&#10;daWNfcFkh5yQYw3V86SS9ZWxvelg4qIJWbacwznJuECbHI+PTyJ/Ya8B51w4A8gCfOykvjIfJtHk&#10;Mr1MkyAZjS+DJCqKYFbOk2BcxqcnxXExnxfxR+cvTrKmrSomXLyhS+Lkz6qw69e+vvs+MZK3lXPn&#10;UjJ6uZhzjdYEurT0n2MYkn9gFj5Ow6sB1RNI8SiJLkaToBynp0FSJifB5DRKgyieXEzGUTJJivIx&#10;pKtWsH+H9Ij9B0mTzBVsj23BCX33W2gunQM0YGAoXOj6sO83J9ntYgsUOXEhqzvoTS37x20ULVsI&#10;ekWMvSEaXjP0HEwoew1LzSX0idxJGDVSv//VubOH8oIWow1MhxwLGF8Y8ZcCHp8bJIOgB2ExCGLV&#10;zSUUEh4U5OJFuKAtH8Ray+4tjK2ZiwEqIihEyrEdxLntJxSMPcpmM2+0UrpdNv0FGB2K2Ctxq6gL&#10;41tIzVYW3oN/JgdWgEq3geHhSd0NOjedHu691WEcT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FgAAAGRycy9QSwECFAAUAAAACACHTuJA&#10;s0lY7tAAAAAFAQAADwAAAAAAAAABACAAAAA4AAAAZHJzL2Rvd25yZXYueG1sUEsBAhQAFAAAAAgA&#10;h07iQOSzpqPCAgAA1gUAAA4AAAAAAAAAAQAgAAAANQEAAGRycy9lMm9Eb2MueG1sUEsFBgAAAAAG&#10;AAYAWQEAAGkGAAAAAA==&#10;" filled="f" stroked="f" strokeweight=".5pt">
          <v:textbox style="mso-fit-shape-to-text:t" inset="0,0,0,0">
            <w:txbxContent>
              <w:p w:rsidR="00F07EF1" w:rsidRDefault="00452838">
                <w:pPr>
                  <w:snapToGrid w:val="0"/>
                  <w:rPr>
                    <w:sz w:val="18"/>
                  </w:rPr>
                </w:pPr>
                <w:r>
                  <w:rPr>
                    <w:sz w:val="18"/>
                  </w:rPr>
                  <w:fldChar w:fldCharType="begin"/>
                </w:r>
                <w:r w:rsidR="008E68C6">
                  <w:rPr>
                    <w:sz w:val="18"/>
                  </w:rPr>
                  <w:instrText xml:space="preserve"> PAGE  \* MERGEFORMAT </w:instrText>
                </w:r>
                <w:r>
                  <w:rPr>
                    <w:sz w:val="18"/>
                  </w:rPr>
                  <w:fldChar w:fldCharType="separate"/>
                </w:r>
                <w:r w:rsidR="00C324F1">
                  <w:rPr>
                    <w:noProof/>
                    <w:sz w:val="18"/>
                  </w:rPr>
                  <w:t>1</w:t>
                </w:r>
                <w:r>
                  <w:rPr>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C86" w:rsidRDefault="003C2C86" w:rsidP="00F07EF1">
      <w:r>
        <w:separator/>
      </w:r>
    </w:p>
  </w:footnote>
  <w:footnote w:type="continuationSeparator" w:id="0">
    <w:p w:rsidR="003C2C86" w:rsidRDefault="003C2C86" w:rsidP="00F07E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proofState w:spelling="clean" w:grammar="clean"/>
  <w:defaultTabStop w:val="420"/>
  <w:evenAndOddHeaders/>
  <w:drawingGridHorizontalSpacing w:val="158"/>
  <w:drawingGridVerticalSpacing w:val="290"/>
  <w:noPunctuationKerning/>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DEF70341"/>
    <w:rsid w:val="DEF70341"/>
    <w:rsid w:val="00056AF1"/>
    <w:rsid w:val="00065207"/>
    <w:rsid w:val="000A1252"/>
    <w:rsid w:val="000A1CE1"/>
    <w:rsid w:val="000B029D"/>
    <w:rsid w:val="00107D73"/>
    <w:rsid w:val="001608A5"/>
    <w:rsid w:val="0016340B"/>
    <w:rsid w:val="00240751"/>
    <w:rsid w:val="00240836"/>
    <w:rsid w:val="00282B58"/>
    <w:rsid w:val="002E268E"/>
    <w:rsid w:val="003A6384"/>
    <w:rsid w:val="003B534A"/>
    <w:rsid w:val="003C2C86"/>
    <w:rsid w:val="00405129"/>
    <w:rsid w:val="00410291"/>
    <w:rsid w:val="00452838"/>
    <w:rsid w:val="00522DBF"/>
    <w:rsid w:val="00554C77"/>
    <w:rsid w:val="00594513"/>
    <w:rsid w:val="00695E27"/>
    <w:rsid w:val="006F4B45"/>
    <w:rsid w:val="007506F6"/>
    <w:rsid w:val="00883C24"/>
    <w:rsid w:val="008E68C6"/>
    <w:rsid w:val="00922188"/>
    <w:rsid w:val="00995ED1"/>
    <w:rsid w:val="00A31C74"/>
    <w:rsid w:val="00B4625E"/>
    <w:rsid w:val="00BB4887"/>
    <w:rsid w:val="00BC06FF"/>
    <w:rsid w:val="00C324F1"/>
    <w:rsid w:val="00C56F5A"/>
    <w:rsid w:val="00C953EA"/>
    <w:rsid w:val="00CE5920"/>
    <w:rsid w:val="00CE75B2"/>
    <w:rsid w:val="00D14D6C"/>
    <w:rsid w:val="00D37C28"/>
    <w:rsid w:val="00D60954"/>
    <w:rsid w:val="00DA27B3"/>
    <w:rsid w:val="00DC29A8"/>
    <w:rsid w:val="00DC3E0E"/>
    <w:rsid w:val="00E0226B"/>
    <w:rsid w:val="00F07EF1"/>
    <w:rsid w:val="00F42F7B"/>
    <w:rsid w:val="00F5445F"/>
    <w:rsid w:val="0D8F0F99"/>
    <w:rsid w:val="1DB7F939"/>
    <w:rsid w:val="27CFF838"/>
    <w:rsid w:val="27FFE2E8"/>
    <w:rsid w:val="2AF61ED8"/>
    <w:rsid w:val="2B3F7B13"/>
    <w:rsid w:val="2D5F27E8"/>
    <w:rsid w:val="2D7B958C"/>
    <w:rsid w:val="2F6623F6"/>
    <w:rsid w:val="33DA508C"/>
    <w:rsid w:val="36FC9580"/>
    <w:rsid w:val="377F70FE"/>
    <w:rsid w:val="37FD520A"/>
    <w:rsid w:val="39DDEED6"/>
    <w:rsid w:val="3BFF334D"/>
    <w:rsid w:val="3E6ED2B7"/>
    <w:rsid w:val="3F372C99"/>
    <w:rsid w:val="3F74CA19"/>
    <w:rsid w:val="3FAEA133"/>
    <w:rsid w:val="3FDB38D5"/>
    <w:rsid w:val="47FDCFC0"/>
    <w:rsid w:val="47FF6B5B"/>
    <w:rsid w:val="49EF2BF1"/>
    <w:rsid w:val="4BEF8C0B"/>
    <w:rsid w:val="4FF75393"/>
    <w:rsid w:val="4FFF4AFC"/>
    <w:rsid w:val="537FAA40"/>
    <w:rsid w:val="567BF330"/>
    <w:rsid w:val="5BFD3361"/>
    <w:rsid w:val="5BFFB279"/>
    <w:rsid w:val="5DBB78A6"/>
    <w:rsid w:val="5DEF5C59"/>
    <w:rsid w:val="5F1A7078"/>
    <w:rsid w:val="5F559A03"/>
    <w:rsid w:val="5FDED09E"/>
    <w:rsid w:val="5FDF2F1A"/>
    <w:rsid w:val="5FDF3E26"/>
    <w:rsid w:val="5FEF77CC"/>
    <w:rsid w:val="65F6BBA4"/>
    <w:rsid w:val="67D1A721"/>
    <w:rsid w:val="69CCED58"/>
    <w:rsid w:val="6B8A1971"/>
    <w:rsid w:val="6BBE797A"/>
    <w:rsid w:val="6BD46BEF"/>
    <w:rsid w:val="6F5D1EB1"/>
    <w:rsid w:val="6F5F09FA"/>
    <w:rsid w:val="6FBDAC5E"/>
    <w:rsid w:val="6FEF353D"/>
    <w:rsid w:val="6FFC8F0C"/>
    <w:rsid w:val="6FFDC811"/>
    <w:rsid w:val="6FFDCF72"/>
    <w:rsid w:val="6FFE6A62"/>
    <w:rsid w:val="73DF9ECF"/>
    <w:rsid w:val="754F903B"/>
    <w:rsid w:val="75F7809A"/>
    <w:rsid w:val="76E7FC64"/>
    <w:rsid w:val="76EC5DDC"/>
    <w:rsid w:val="779F42A3"/>
    <w:rsid w:val="77DB394B"/>
    <w:rsid w:val="78F95701"/>
    <w:rsid w:val="79BF71B1"/>
    <w:rsid w:val="79DA3ED6"/>
    <w:rsid w:val="7ABF2D41"/>
    <w:rsid w:val="7B99799C"/>
    <w:rsid w:val="7BE3C182"/>
    <w:rsid w:val="7BFD328F"/>
    <w:rsid w:val="7BFF0062"/>
    <w:rsid w:val="7BFFC2B1"/>
    <w:rsid w:val="7C3B8237"/>
    <w:rsid w:val="7CD6623C"/>
    <w:rsid w:val="7DA7F8FA"/>
    <w:rsid w:val="7DDFB811"/>
    <w:rsid w:val="7DE33C5A"/>
    <w:rsid w:val="7DFBEA45"/>
    <w:rsid w:val="7DFED16B"/>
    <w:rsid w:val="7DFF44B2"/>
    <w:rsid w:val="7ECF19BA"/>
    <w:rsid w:val="7EFE8C33"/>
    <w:rsid w:val="7F0F46F7"/>
    <w:rsid w:val="7F7F2625"/>
    <w:rsid w:val="7F9A040E"/>
    <w:rsid w:val="7FACCB2A"/>
    <w:rsid w:val="7FCBD90D"/>
    <w:rsid w:val="7FD70757"/>
    <w:rsid w:val="7FD940C7"/>
    <w:rsid w:val="7FF7B470"/>
    <w:rsid w:val="7FFB4CE4"/>
    <w:rsid w:val="7FFD25D7"/>
    <w:rsid w:val="7FFFA3E4"/>
    <w:rsid w:val="7FFFEA34"/>
    <w:rsid w:val="8FB73072"/>
    <w:rsid w:val="96A92ACF"/>
    <w:rsid w:val="9BFF17AA"/>
    <w:rsid w:val="9DDA01AB"/>
    <w:rsid w:val="A7AFADAA"/>
    <w:rsid w:val="ABE391CE"/>
    <w:rsid w:val="ACFF62B6"/>
    <w:rsid w:val="AF392B77"/>
    <w:rsid w:val="AF555E5B"/>
    <w:rsid w:val="AFFF9045"/>
    <w:rsid w:val="B1EFD7F7"/>
    <w:rsid w:val="B4E7C3D8"/>
    <w:rsid w:val="B58F8B70"/>
    <w:rsid w:val="B6FC9F07"/>
    <w:rsid w:val="B73F6114"/>
    <w:rsid w:val="B7EB4DAD"/>
    <w:rsid w:val="B9EBF4FB"/>
    <w:rsid w:val="BA4DFB22"/>
    <w:rsid w:val="BDAFBC36"/>
    <w:rsid w:val="BDF724B0"/>
    <w:rsid w:val="BEAEDFB3"/>
    <w:rsid w:val="BECD47AD"/>
    <w:rsid w:val="BEECC2D2"/>
    <w:rsid w:val="BF6F108D"/>
    <w:rsid w:val="BFBF7E86"/>
    <w:rsid w:val="BFE38B79"/>
    <w:rsid w:val="BFF8E906"/>
    <w:rsid w:val="BFFF774A"/>
    <w:rsid w:val="C036AD50"/>
    <w:rsid w:val="C9DFE180"/>
    <w:rsid w:val="CBF58309"/>
    <w:rsid w:val="CDDEF690"/>
    <w:rsid w:val="CFFF428F"/>
    <w:rsid w:val="D4F7FD41"/>
    <w:rsid w:val="D799383B"/>
    <w:rsid w:val="DBF5A134"/>
    <w:rsid w:val="DBFDBA3B"/>
    <w:rsid w:val="DCE72A1D"/>
    <w:rsid w:val="DDFABB84"/>
    <w:rsid w:val="DDFEDAAA"/>
    <w:rsid w:val="DDFFB424"/>
    <w:rsid w:val="DEED3347"/>
    <w:rsid w:val="DEF70341"/>
    <w:rsid w:val="DF3BB231"/>
    <w:rsid w:val="DF7DFAA6"/>
    <w:rsid w:val="DFB56D0A"/>
    <w:rsid w:val="DFBAC8FB"/>
    <w:rsid w:val="DFFFD8A3"/>
    <w:rsid w:val="E227C6C4"/>
    <w:rsid w:val="E3FD8CFA"/>
    <w:rsid w:val="E57E11DD"/>
    <w:rsid w:val="E7674CFA"/>
    <w:rsid w:val="EBEF41AC"/>
    <w:rsid w:val="EC3FA3B8"/>
    <w:rsid w:val="EFAFD7E4"/>
    <w:rsid w:val="EFFFC641"/>
    <w:rsid w:val="F3669FCF"/>
    <w:rsid w:val="F51F152B"/>
    <w:rsid w:val="F5F79FC7"/>
    <w:rsid w:val="F6CD1EAD"/>
    <w:rsid w:val="F76F0EAE"/>
    <w:rsid w:val="F7F3FB27"/>
    <w:rsid w:val="F869B6A8"/>
    <w:rsid w:val="F8CFCD27"/>
    <w:rsid w:val="F9F3665B"/>
    <w:rsid w:val="FAFF716D"/>
    <w:rsid w:val="FB5F67D7"/>
    <w:rsid w:val="FB7B80D0"/>
    <w:rsid w:val="FB7CCF06"/>
    <w:rsid w:val="FBB1E456"/>
    <w:rsid w:val="FBEBB274"/>
    <w:rsid w:val="FBFEBF18"/>
    <w:rsid w:val="FC7F3AF2"/>
    <w:rsid w:val="FD7BD779"/>
    <w:rsid w:val="FD8FBA9A"/>
    <w:rsid w:val="FE94944F"/>
    <w:rsid w:val="FE9F5373"/>
    <w:rsid w:val="FEB5F961"/>
    <w:rsid w:val="FED763D7"/>
    <w:rsid w:val="FEF4234E"/>
    <w:rsid w:val="FF3BD587"/>
    <w:rsid w:val="FF3E0E63"/>
    <w:rsid w:val="FF65DF1F"/>
    <w:rsid w:val="FFB766A9"/>
    <w:rsid w:val="FFBED1D3"/>
    <w:rsid w:val="FFCF59F5"/>
    <w:rsid w:val="FFD7DFDB"/>
    <w:rsid w:val="FFDF61C4"/>
    <w:rsid w:val="FFE8900E"/>
    <w:rsid w:val="FFEF021D"/>
    <w:rsid w:val="FFF7288F"/>
    <w:rsid w:val="FFFD3B6E"/>
    <w:rsid w:val="FFFE5C0F"/>
    <w:rsid w:val="FFFE84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EF1"/>
    <w:pPr>
      <w:widowControl w:val="0"/>
      <w:jc w:val="both"/>
    </w:pPr>
    <w:rPr>
      <w:rFonts w:eastAsia="仿宋_GB2312" w:cstheme="minorBid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F07EF1"/>
    <w:rPr>
      <w:rFonts w:ascii="宋体" w:eastAsia="宋体" w:hAnsi="宋体" w:cs="宋体"/>
      <w:szCs w:val="32"/>
    </w:rPr>
  </w:style>
  <w:style w:type="paragraph" w:styleId="a4">
    <w:name w:val="footer"/>
    <w:basedOn w:val="a"/>
    <w:qFormat/>
    <w:rsid w:val="00F07EF1"/>
    <w:pPr>
      <w:tabs>
        <w:tab w:val="center" w:pos="4153"/>
        <w:tab w:val="right" w:pos="8306"/>
      </w:tabs>
      <w:snapToGrid w:val="0"/>
      <w:jc w:val="left"/>
    </w:pPr>
    <w:rPr>
      <w:sz w:val="18"/>
    </w:rPr>
  </w:style>
  <w:style w:type="paragraph" w:styleId="a5">
    <w:name w:val="header"/>
    <w:basedOn w:val="a"/>
    <w:qFormat/>
    <w:rsid w:val="00F07EF1"/>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character" w:styleId="a6">
    <w:name w:val="Emphasis"/>
    <w:basedOn w:val="a0"/>
    <w:uiPriority w:val="20"/>
    <w:qFormat/>
    <w:rsid w:val="00554C77"/>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11</Pages>
  <Words>908</Words>
  <Characters>5179</Characters>
  <Application>Microsoft Office Word</Application>
  <DocSecurity>0</DocSecurity>
  <Lines>43</Lines>
  <Paragraphs>12</Paragraphs>
  <ScaleCrop>false</ScaleCrop>
  <Company>Microsoft</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henglibao</dc:creator>
  <cp:lastModifiedBy>陈啸</cp:lastModifiedBy>
  <cp:revision>39</cp:revision>
  <dcterms:created xsi:type="dcterms:W3CDTF">2021-08-19T07:21:00Z</dcterms:created>
  <dcterms:modified xsi:type="dcterms:W3CDTF">2021-11-04T07:51:00Z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