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B3" w:rsidRPr="00511921" w:rsidRDefault="00944E09" w:rsidP="000E7E9B">
      <w:pPr>
        <w:spacing w:line="56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 w:rsidRPr="00511921">
        <w:rPr>
          <w:rFonts w:ascii="仿宋" w:eastAsia="仿宋" w:hAnsi="仿宋" w:cs="仿宋" w:hint="eastAsia"/>
          <w:b/>
          <w:sz w:val="36"/>
          <w:szCs w:val="36"/>
        </w:rPr>
        <w:t>202</w:t>
      </w:r>
      <w:r w:rsidR="00BF3BD4" w:rsidRPr="00511921">
        <w:rPr>
          <w:rFonts w:ascii="仿宋" w:eastAsia="仿宋" w:hAnsi="仿宋" w:cs="仿宋"/>
          <w:b/>
          <w:sz w:val="36"/>
          <w:szCs w:val="36"/>
        </w:rPr>
        <w:t>2</w:t>
      </w:r>
      <w:r w:rsidRPr="00511921">
        <w:rPr>
          <w:rFonts w:ascii="仿宋" w:eastAsia="仿宋" w:hAnsi="仿宋" w:cs="仿宋" w:hint="eastAsia"/>
          <w:b/>
          <w:sz w:val="36"/>
          <w:szCs w:val="36"/>
        </w:rPr>
        <w:t>年杭州市卫生杀虫剂</w:t>
      </w:r>
      <w:r w:rsidR="007C29D5">
        <w:rPr>
          <w:rFonts w:ascii="仿宋" w:eastAsia="仿宋" w:hAnsi="仿宋" w:cs="仿宋" w:hint="eastAsia"/>
          <w:b/>
          <w:sz w:val="36"/>
          <w:szCs w:val="36"/>
        </w:rPr>
        <w:t>产</w:t>
      </w:r>
      <w:r w:rsidRPr="00511921">
        <w:rPr>
          <w:rFonts w:ascii="仿宋" w:eastAsia="仿宋" w:hAnsi="仿宋" w:cs="仿宋" w:hint="eastAsia"/>
          <w:b/>
          <w:sz w:val="36"/>
          <w:szCs w:val="36"/>
        </w:rPr>
        <w:t>品质量</w:t>
      </w:r>
      <w:r w:rsidR="000E7E9B">
        <w:rPr>
          <w:rFonts w:ascii="仿宋" w:eastAsia="仿宋" w:hAnsi="仿宋" w:cs="仿宋" w:hint="eastAsia"/>
          <w:b/>
          <w:sz w:val="36"/>
          <w:szCs w:val="36"/>
        </w:rPr>
        <w:t>监督</w:t>
      </w:r>
      <w:r w:rsidRPr="00511921">
        <w:rPr>
          <w:rFonts w:ascii="仿宋" w:eastAsia="仿宋" w:hAnsi="仿宋" w:cs="仿宋" w:hint="eastAsia"/>
          <w:b/>
          <w:sz w:val="36"/>
          <w:szCs w:val="36"/>
        </w:rPr>
        <w:t>抽</w:t>
      </w:r>
      <w:r w:rsidR="000E7E9B">
        <w:rPr>
          <w:rFonts w:ascii="仿宋" w:eastAsia="仿宋" w:hAnsi="仿宋" w:cs="仿宋" w:hint="eastAsia"/>
          <w:b/>
          <w:sz w:val="36"/>
          <w:szCs w:val="36"/>
        </w:rPr>
        <w:t>查实施</w:t>
      </w:r>
      <w:r w:rsidR="00EA4D61">
        <w:rPr>
          <w:rFonts w:ascii="仿宋" w:eastAsia="仿宋" w:hAnsi="仿宋" w:cs="仿宋" w:hint="eastAsia"/>
          <w:b/>
          <w:sz w:val="36"/>
          <w:szCs w:val="36"/>
        </w:rPr>
        <w:t>细</w:t>
      </w:r>
      <w:r w:rsidRPr="00511921">
        <w:rPr>
          <w:rFonts w:ascii="仿宋" w:eastAsia="仿宋" w:hAnsi="仿宋" w:cs="仿宋" w:hint="eastAsia"/>
          <w:b/>
          <w:sz w:val="36"/>
          <w:szCs w:val="36"/>
        </w:rPr>
        <w:t>则</w:t>
      </w:r>
    </w:p>
    <w:p w:rsidR="006367B3" w:rsidRDefault="00511921" w:rsidP="000E7E9B">
      <w:pPr>
        <w:pStyle w:val="3"/>
        <w:tabs>
          <w:tab w:val="left" w:pos="312"/>
        </w:tabs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</w:t>
      </w:r>
      <w:r>
        <w:rPr>
          <w:rFonts w:ascii="仿宋" w:eastAsia="仿宋" w:hAnsi="仿宋" w:cs="仿宋"/>
        </w:rPr>
        <w:t>、</w:t>
      </w:r>
      <w:r w:rsidR="00944E09">
        <w:rPr>
          <w:rFonts w:ascii="仿宋" w:eastAsia="仿宋" w:hAnsi="仿宋" w:cs="仿宋" w:hint="eastAsia"/>
        </w:rPr>
        <w:t>抽样方法</w:t>
      </w:r>
    </w:p>
    <w:p w:rsidR="006367B3" w:rsidRDefault="00944E09" w:rsidP="000E7E9B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盘式蚊香抽取样品</w:t>
      </w:r>
      <w:r w:rsidR="00062026"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0双盘，其中</w:t>
      </w:r>
      <w:r w:rsidR="00062026"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0双盘为检验样，</w:t>
      </w:r>
      <w:r w:rsidR="00062026"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0双盘为备样；</w:t>
      </w:r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电热片蚊香抽取样品4盒（或60片），其中2盒（或30片）为检验样，2盒（或30片）为备样；</w:t>
      </w:r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电热液体蚊香抽取样品</w:t>
      </w:r>
      <w:r w:rsidR="001C15BE">
        <w:rPr>
          <w:rFonts w:ascii="仿宋" w:eastAsia="仿宋" w:hAnsi="仿宋" w:cs="仿宋"/>
          <w:sz w:val="24"/>
        </w:rPr>
        <w:t>15</w:t>
      </w:r>
      <w:r>
        <w:rPr>
          <w:rFonts w:ascii="仿宋" w:eastAsia="仿宋" w:hAnsi="仿宋" w:cs="仿宋" w:hint="eastAsia"/>
          <w:sz w:val="24"/>
        </w:rPr>
        <w:t>瓶，其中10瓶为检验样，</w:t>
      </w:r>
      <w:r w:rsidR="001C15BE">
        <w:rPr>
          <w:rFonts w:ascii="仿宋" w:eastAsia="仿宋" w:hAnsi="仿宋" w:cs="仿宋"/>
          <w:sz w:val="24"/>
        </w:rPr>
        <w:t>5</w:t>
      </w:r>
      <w:r>
        <w:rPr>
          <w:rFonts w:ascii="仿宋" w:eastAsia="仿宋" w:hAnsi="仿宋" w:cs="仿宋" w:hint="eastAsia"/>
          <w:sz w:val="24"/>
        </w:rPr>
        <w:t>瓶为备样；</w:t>
      </w:r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杀虫气雾剂抽取样品</w:t>
      </w:r>
      <w:r w:rsidR="00062026">
        <w:rPr>
          <w:rFonts w:ascii="仿宋" w:eastAsia="仿宋" w:hAnsi="仿宋" w:cs="仿宋"/>
          <w:sz w:val="24"/>
        </w:rPr>
        <w:t>8</w:t>
      </w:r>
      <w:r>
        <w:rPr>
          <w:rFonts w:ascii="仿宋" w:eastAsia="仿宋" w:hAnsi="仿宋" w:cs="仿宋" w:hint="eastAsia"/>
          <w:sz w:val="24"/>
        </w:rPr>
        <w:t>罐，其中</w:t>
      </w:r>
      <w:r w:rsidR="00062026">
        <w:rPr>
          <w:rFonts w:ascii="仿宋" w:eastAsia="仿宋" w:hAnsi="仿宋" w:cs="仿宋"/>
          <w:sz w:val="24"/>
        </w:rPr>
        <w:t>6</w:t>
      </w:r>
      <w:r>
        <w:rPr>
          <w:rFonts w:ascii="仿宋" w:eastAsia="仿宋" w:hAnsi="仿宋" w:cs="仿宋" w:hint="eastAsia"/>
          <w:sz w:val="24"/>
        </w:rPr>
        <w:t>罐为检验样，2罐为备样</w:t>
      </w:r>
      <w:r w:rsidR="002B342B">
        <w:rPr>
          <w:rFonts w:ascii="仿宋" w:eastAsia="仿宋" w:hAnsi="仿宋" w:cs="仿宋" w:hint="eastAsia"/>
          <w:sz w:val="24"/>
        </w:rPr>
        <w:t>;</w:t>
      </w:r>
    </w:p>
    <w:p w:rsidR="006367B3" w:rsidRDefault="002B342B">
      <w:pPr>
        <w:ind w:right="-149" w:firstLineChars="200" w:firstLine="480"/>
        <w:rPr>
          <w:rFonts w:ascii="仿宋" w:eastAsia="仿宋" w:hAnsi="仿宋" w:cs="仿宋"/>
          <w:sz w:val="24"/>
        </w:rPr>
      </w:pPr>
      <w:r w:rsidRPr="002B342B">
        <w:rPr>
          <w:rFonts w:ascii="仿宋" w:eastAsia="仿宋" w:hAnsi="仿宋" w:cs="仿宋" w:hint="eastAsia"/>
          <w:sz w:val="24"/>
        </w:rPr>
        <w:t>杀蟑饵剂</w:t>
      </w:r>
      <w:r>
        <w:rPr>
          <w:rFonts w:ascii="仿宋" w:eastAsia="仿宋" w:hAnsi="仿宋" w:cs="仿宋" w:hint="eastAsia"/>
          <w:sz w:val="24"/>
        </w:rPr>
        <w:t>抽取</w:t>
      </w:r>
      <w:r w:rsidRPr="000F45B8">
        <w:rPr>
          <w:rFonts w:ascii="仿宋" w:eastAsia="仿宋" w:hAnsi="仿宋" w:cs="仿宋" w:hint="eastAsia"/>
          <w:sz w:val="24"/>
        </w:rPr>
        <w:t>样品</w:t>
      </w:r>
      <w:r w:rsidR="009B7095">
        <w:rPr>
          <w:rFonts w:ascii="仿宋" w:eastAsia="仿宋" w:hAnsi="仿宋" w:cs="仿宋"/>
          <w:sz w:val="24"/>
        </w:rPr>
        <w:t>10</w:t>
      </w:r>
      <w:r w:rsidR="000F45B8" w:rsidRPr="000F45B8">
        <w:rPr>
          <w:rFonts w:ascii="仿宋" w:eastAsia="仿宋" w:hAnsi="仿宋" w:cs="仿宋"/>
          <w:sz w:val="24"/>
        </w:rPr>
        <w:t>0g</w:t>
      </w:r>
      <w:r w:rsidRPr="000F45B8">
        <w:rPr>
          <w:rFonts w:ascii="仿宋" w:eastAsia="仿宋" w:hAnsi="仿宋" w:cs="仿宋" w:hint="eastAsia"/>
          <w:sz w:val="24"/>
        </w:rPr>
        <w:t>，其中</w:t>
      </w:r>
      <w:r w:rsidR="009B7095">
        <w:rPr>
          <w:rFonts w:ascii="仿宋" w:eastAsia="仿宋" w:hAnsi="仿宋" w:cs="仿宋"/>
          <w:sz w:val="24"/>
        </w:rPr>
        <w:t>60</w:t>
      </w:r>
      <w:r w:rsidR="000F45B8" w:rsidRPr="000F45B8">
        <w:rPr>
          <w:rFonts w:ascii="仿宋" w:eastAsia="仿宋" w:hAnsi="仿宋" w:cs="仿宋"/>
          <w:sz w:val="24"/>
        </w:rPr>
        <w:t>g</w:t>
      </w:r>
      <w:r w:rsidRPr="000F45B8">
        <w:rPr>
          <w:rFonts w:ascii="仿宋" w:eastAsia="仿宋" w:hAnsi="仿宋" w:cs="仿宋" w:hint="eastAsia"/>
          <w:sz w:val="24"/>
        </w:rPr>
        <w:t>为检验样，</w:t>
      </w:r>
      <w:r w:rsidR="009B7095">
        <w:rPr>
          <w:rFonts w:ascii="仿宋" w:eastAsia="仿宋" w:hAnsi="仿宋" w:cs="仿宋"/>
          <w:sz w:val="24"/>
        </w:rPr>
        <w:t>4</w:t>
      </w:r>
      <w:r w:rsidR="000F45B8" w:rsidRPr="000F45B8">
        <w:rPr>
          <w:rFonts w:ascii="仿宋" w:eastAsia="仿宋" w:hAnsi="仿宋" w:cs="仿宋"/>
          <w:sz w:val="24"/>
        </w:rPr>
        <w:t>0g</w:t>
      </w:r>
      <w:r>
        <w:rPr>
          <w:rFonts w:ascii="仿宋" w:eastAsia="仿宋" w:hAnsi="仿宋" w:cs="仿宋" w:hint="eastAsia"/>
          <w:sz w:val="24"/>
        </w:rPr>
        <w:t>为备样。</w:t>
      </w:r>
    </w:p>
    <w:p w:rsidR="006367B3" w:rsidRDefault="00511921" w:rsidP="00511921">
      <w:pPr>
        <w:pStyle w:val="3"/>
        <w:tabs>
          <w:tab w:val="left" w:pos="312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二</w:t>
      </w:r>
      <w:r>
        <w:rPr>
          <w:rFonts w:ascii="仿宋" w:eastAsia="仿宋" w:hAnsi="仿宋" w:cs="仿宋"/>
        </w:rPr>
        <w:t>、</w:t>
      </w:r>
      <w:r w:rsidR="00944E09">
        <w:rPr>
          <w:rFonts w:ascii="仿宋" w:eastAsia="仿宋" w:hAnsi="仿宋" w:cs="仿宋" w:hint="eastAsia"/>
        </w:rPr>
        <w:t>检</w:t>
      </w:r>
      <w:r w:rsidR="0009544F">
        <w:rPr>
          <w:rFonts w:ascii="仿宋" w:eastAsia="仿宋" w:hAnsi="仿宋" w:cs="仿宋" w:hint="eastAsia"/>
        </w:rPr>
        <w:t>验</w:t>
      </w:r>
      <w:r w:rsidR="00944E09">
        <w:rPr>
          <w:rFonts w:ascii="仿宋" w:eastAsia="仿宋" w:hAnsi="仿宋" w:cs="仿宋" w:hint="eastAsia"/>
        </w:rPr>
        <w:t>依据</w:t>
      </w:r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18416-2017  家用卫生杀虫用品 蚊香</w:t>
      </w:r>
      <w:bookmarkStart w:id="0" w:name="_GoBack"/>
      <w:bookmarkEnd w:id="0"/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18417-2017  家用卫生杀虫用品 电热蚊香片</w:t>
      </w:r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18418-2017  家用卫生杀虫用品 电热蚊香液</w:t>
      </w:r>
    </w:p>
    <w:p w:rsidR="006367B3" w:rsidRDefault="00944E09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GB/T 18419-2017  家用卫生杀虫用品 杀虫气雾剂</w:t>
      </w:r>
    </w:p>
    <w:p w:rsidR="002B342B" w:rsidRDefault="002B342B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2B342B">
        <w:rPr>
          <w:rFonts w:ascii="仿宋" w:eastAsia="仿宋" w:hAnsi="仿宋" w:cs="仿宋" w:hint="eastAsia"/>
          <w:sz w:val="24"/>
        </w:rPr>
        <w:t>QB/T 414</w:t>
      </w:r>
      <w:r w:rsidR="008F1E8D">
        <w:rPr>
          <w:rFonts w:ascii="仿宋" w:eastAsia="仿宋" w:hAnsi="仿宋" w:cs="仿宋"/>
          <w:sz w:val="24"/>
        </w:rPr>
        <w:t>8</w:t>
      </w:r>
      <w:r w:rsidRPr="002B342B">
        <w:rPr>
          <w:rFonts w:ascii="仿宋" w:eastAsia="仿宋" w:hAnsi="仿宋" w:cs="仿宋" w:hint="eastAsia"/>
          <w:sz w:val="24"/>
        </w:rPr>
        <w:t>-2019</w:t>
      </w:r>
      <w:r w:rsidRPr="002B342B"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/>
          <w:sz w:val="24"/>
        </w:rPr>
        <w:t xml:space="preserve">  </w:t>
      </w:r>
      <w:r w:rsidRPr="002B342B">
        <w:rPr>
          <w:rFonts w:ascii="仿宋" w:eastAsia="仿宋" w:hAnsi="仿宋" w:cs="仿宋" w:hint="eastAsia"/>
          <w:sz w:val="24"/>
        </w:rPr>
        <w:t>家用卫生杀虫用品</w:t>
      </w:r>
      <w:r w:rsidRPr="002B342B">
        <w:rPr>
          <w:rFonts w:ascii="仿宋" w:eastAsia="仿宋" w:hAnsi="仿宋" w:cs="仿宋"/>
          <w:sz w:val="24"/>
        </w:rPr>
        <w:t xml:space="preserve"> 杀蟑饵</w:t>
      </w:r>
      <w:r w:rsidR="008F1E8D">
        <w:rPr>
          <w:rFonts w:ascii="仿宋" w:eastAsia="仿宋" w:hAnsi="仿宋" w:cs="仿宋" w:hint="eastAsia"/>
          <w:sz w:val="24"/>
        </w:rPr>
        <w:t>剂</w:t>
      </w:r>
    </w:p>
    <w:p w:rsidR="00E75FC1" w:rsidRDefault="00944E09" w:rsidP="00E75FC1">
      <w:pPr>
        <w:pStyle w:val="a3"/>
        <w:adjustRightInd w:val="0"/>
        <w:snapToGrid w:val="0"/>
        <w:spacing w:line="264" w:lineRule="auto"/>
        <w:ind w:firstLineChars="150" w:firstLine="360"/>
        <w:rPr>
          <w:rFonts w:ascii="仿宋" w:eastAsia="仿宋" w:hAnsi="仿宋" w:cs="仿宋"/>
          <w:sz w:val="24"/>
          <w:szCs w:val="24"/>
        </w:rPr>
      </w:pPr>
      <w:r w:rsidRPr="00E75FC1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E75FC1" w:rsidRPr="00E75FC1">
        <w:rPr>
          <w:rFonts w:ascii="仿宋" w:eastAsia="仿宋" w:hAnsi="仿宋" w:cs="仿宋" w:hint="eastAsia"/>
          <w:sz w:val="24"/>
          <w:szCs w:val="24"/>
        </w:rPr>
        <w:t>GB 24330-20</w:t>
      </w:r>
      <w:r w:rsidR="00D25831">
        <w:rPr>
          <w:rFonts w:ascii="仿宋" w:eastAsia="仿宋" w:hAnsi="仿宋" w:cs="仿宋"/>
          <w:sz w:val="24"/>
          <w:szCs w:val="24"/>
        </w:rPr>
        <w:t>20</w:t>
      </w:r>
      <w:r w:rsidR="00E75FC1" w:rsidRPr="00E75FC1">
        <w:rPr>
          <w:rFonts w:ascii="仿宋" w:eastAsia="仿宋" w:hAnsi="仿宋" w:cs="仿宋" w:hint="eastAsia"/>
          <w:sz w:val="24"/>
          <w:szCs w:val="24"/>
        </w:rPr>
        <w:t xml:space="preserve">   </w:t>
      </w:r>
      <w:r w:rsidR="00E75FC1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E75FC1" w:rsidRPr="00E75FC1">
        <w:rPr>
          <w:rFonts w:ascii="仿宋" w:eastAsia="仿宋" w:hAnsi="仿宋" w:cs="仿宋" w:hint="eastAsia"/>
          <w:sz w:val="24"/>
          <w:szCs w:val="24"/>
        </w:rPr>
        <w:t>家用卫生杀虫用品安全通用技术条件</w:t>
      </w:r>
    </w:p>
    <w:p w:rsidR="000E7E9B" w:rsidRPr="00E75FC1" w:rsidRDefault="000E7E9B" w:rsidP="00E75FC1">
      <w:pPr>
        <w:pStyle w:val="a3"/>
        <w:adjustRightInd w:val="0"/>
        <w:snapToGrid w:val="0"/>
        <w:spacing w:line="264" w:lineRule="auto"/>
        <w:ind w:firstLineChars="150" w:firstLine="360"/>
        <w:rPr>
          <w:rFonts w:ascii="仿宋" w:eastAsia="仿宋" w:hAnsi="仿宋" w:cs="仿宋"/>
          <w:sz w:val="24"/>
          <w:szCs w:val="24"/>
        </w:rPr>
      </w:pPr>
    </w:p>
    <w:p w:rsidR="006367B3" w:rsidRPr="00511921" w:rsidRDefault="00511921" w:rsidP="00511921">
      <w:pPr>
        <w:wordWrap w:val="0"/>
        <w:spacing w:line="360" w:lineRule="auto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三</w:t>
      </w:r>
      <w:r>
        <w:rPr>
          <w:rFonts w:ascii="仿宋" w:eastAsia="仿宋" w:hAnsi="仿宋" w:cs="仿宋"/>
          <w:b/>
          <w:sz w:val="32"/>
        </w:rPr>
        <w:t>、</w:t>
      </w:r>
      <w:r w:rsidRPr="00511921">
        <w:rPr>
          <w:rFonts w:ascii="仿宋" w:eastAsia="仿宋" w:hAnsi="仿宋" w:cs="仿宋" w:hint="eastAsia"/>
          <w:b/>
          <w:sz w:val="32"/>
        </w:rPr>
        <w:t>检验</w:t>
      </w:r>
      <w:r w:rsidRPr="00511921">
        <w:rPr>
          <w:rFonts w:ascii="仿宋" w:eastAsia="仿宋" w:hAnsi="仿宋" w:cs="仿宋"/>
          <w:b/>
          <w:sz w:val="32"/>
        </w:rPr>
        <w:t>项目</w:t>
      </w:r>
    </w:p>
    <w:p w:rsidR="006367B3" w:rsidRDefault="00511921" w:rsidP="00511921">
      <w:pPr>
        <w:pStyle w:val="a3"/>
        <w:adjustRightInd w:val="0"/>
        <w:snapToGrid w:val="0"/>
        <w:spacing w:line="264" w:lineRule="auto"/>
        <w:jc w:val="center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表1</w:t>
      </w:r>
      <w:r w:rsidR="00944E09" w:rsidRPr="00511921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944E09">
        <w:rPr>
          <w:rFonts w:ascii="仿宋" w:eastAsia="仿宋" w:hAnsi="仿宋" w:cs="仿宋" w:hint="eastAsia"/>
          <w:sz w:val="24"/>
          <w:szCs w:val="24"/>
        </w:rPr>
        <w:t>家用卫生杀虫用品 蚊香</w:t>
      </w:r>
    </w:p>
    <w:tbl>
      <w:tblPr>
        <w:tblW w:w="7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11"/>
        <w:gridCol w:w="2487"/>
        <w:gridCol w:w="3731"/>
      </w:tblGrid>
      <w:tr w:rsidR="006367B3">
        <w:trPr>
          <w:cantSplit/>
          <w:trHeight w:val="312"/>
          <w:tblHeader/>
          <w:jc w:val="center"/>
        </w:trPr>
        <w:tc>
          <w:tcPr>
            <w:tcW w:w="717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98" w:type="dxa"/>
            <w:gridSpan w:val="2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31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98" w:type="dxa"/>
            <w:gridSpan w:val="2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31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 w:rsidR="00D25831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4.3</w:t>
            </w:r>
          </w:p>
          <w:p w:rsidR="003C0EE2" w:rsidRDefault="003C0EE2" w:rsidP="003C0EE2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98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抗折力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4.3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98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脱圈性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4.4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98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平整度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4.5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98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水分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4.6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71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98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燃点时间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4.7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 w:val="restart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1" w:type="dxa"/>
            <w:vMerge w:val="restart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生产厂厂名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、厂址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a)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b)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d)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e)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标识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f)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g)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h)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i)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j)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规格（型号）及数量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k)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蚊香烟尘量产品分类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18416-2017 7.1.1 l)</w:t>
            </w:r>
          </w:p>
        </w:tc>
      </w:tr>
      <w:tr w:rsidR="00E73D2B" w:rsidTr="00D20B14">
        <w:trPr>
          <w:cantSplit/>
          <w:trHeight w:val="312"/>
          <w:jc w:val="center"/>
        </w:trPr>
        <w:tc>
          <w:tcPr>
            <w:tcW w:w="717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E73D2B" w:rsidRDefault="00E73D2B" w:rsidP="00D20B14">
            <w:pPr>
              <w:pStyle w:val="a3"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特殊规格的蚊香</w:t>
            </w:r>
            <w:r w:rsidR="00D20B14">
              <w:rPr>
                <w:rFonts w:ascii="仿宋" w:eastAsia="仿宋" w:hAnsi="仿宋" w:cs="仿宋" w:hint="eastAsia"/>
                <w:sz w:val="24"/>
                <w:szCs w:val="24"/>
              </w:rPr>
              <w:t>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点时间</w:t>
            </w:r>
          </w:p>
        </w:tc>
        <w:tc>
          <w:tcPr>
            <w:tcW w:w="3731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GB/T 18416-2017 7.1.1 </w:t>
            </w:r>
            <w:r>
              <w:rPr>
                <w:rFonts w:ascii="仿宋" w:eastAsia="仿宋" w:hAnsi="仿宋" w:cs="仿宋"/>
                <w:sz w:val="24"/>
                <w:szCs w:val="24"/>
              </w:rPr>
              <w:t>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</w:tc>
      </w:tr>
    </w:tbl>
    <w:p w:rsidR="006367B3" w:rsidRDefault="006367B3">
      <w:pPr>
        <w:pStyle w:val="a3"/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6367B3" w:rsidRDefault="006367B3">
      <w:pPr>
        <w:pStyle w:val="a3"/>
        <w:adjustRightInd w:val="0"/>
        <w:snapToGrid w:val="0"/>
        <w:spacing w:line="240" w:lineRule="exact"/>
        <w:jc w:val="left"/>
        <w:rPr>
          <w:rFonts w:ascii="仿宋" w:eastAsia="仿宋" w:hAnsi="仿宋" w:cs="仿宋"/>
          <w:sz w:val="24"/>
          <w:szCs w:val="24"/>
        </w:rPr>
      </w:pPr>
    </w:p>
    <w:p w:rsidR="006367B3" w:rsidRDefault="00511921" w:rsidP="00511921">
      <w:pPr>
        <w:pStyle w:val="a3"/>
        <w:adjustRightInd w:val="0"/>
        <w:snapToGrid w:val="0"/>
        <w:spacing w:line="264" w:lineRule="auto"/>
        <w:ind w:firstLineChars="200" w:firstLine="480"/>
        <w:jc w:val="center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表2</w:t>
      </w:r>
      <w:r w:rsidR="00944E09" w:rsidRPr="00511921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944E09">
        <w:rPr>
          <w:rFonts w:ascii="仿宋" w:eastAsia="仿宋" w:hAnsi="仿宋" w:cs="仿宋" w:hint="eastAsia"/>
          <w:sz w:val="24"/>
          <w:szCs w:val="24"/>
        </w:rPr>
        <w:t>家用卫生杀虫用品 电热蚊香片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76"/>
        <w:gridCol w:w="2268"/>
        <w:gridCol w:w="3779"/>
      </w:tblGrid>
      <w:tr w:rsidR="006367B3">
        <w:trPr>
          <w:cantSplit/>
          <w:trHeight w:val="312"/>
          <w:tblHeader/>
          <w:jc w:val="center"/>
        </w:trPr>
        <w:tc>
          <w:tcPr>
            <w:tcW w:w="720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 w:rsidR="00D25831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4.3</w:t>
            </w:r>
          </w:p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Align w:val="center"/>
          </w:tcPr>
          <w:p w:rsidR="003C0EE2" w:rsidRDefault="00574FC8" w:rsidP="003C0EE2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挥发速率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4.4</w:t>
            </w:r>
          </w:p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 w:val="restart"/>
            <w:vAlign w:val="center"/>
          </w:tcPr>
          <w:p w:rsidR="003C0EE2" w:rsidRDefault="00574FC8" w:rsidP="003C0EE2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生产厂厂名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、厂址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a)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b)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c)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d)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标识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e)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规格及数量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f)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g)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h)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i)</w:t>
            </w:r>
          </w:p>
        </w:tc>
      </w:tr>
      <w:tr w:rsidR="003C0EE2">
        <w:trPr>
          <w:cantSplit/>
          <w:trHeight w:val="312"/>
          <w:jc w:val="center"/>
        </w:trPr>
        <w:tc>
          <w:tcPr>
            <w:tcW w:w="720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3C0EE2" w:rsidRDefault="003C0EE2" w:rsidP="003C0EE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18417-2017 7.1.1 j)</w:t>
            </w:r>
          </w:p>
        </w:tc>
      </w:tr>
    </w:tbl>
    <w:p w:rsidR="006367B3" w:rsidRDefault="006367B3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6367B3" w:rsidRDefault="006367B3" w:rsidP="00574FC8">
      <w:pPr>
        <w:pStyle w:val="a3"/>
        <w:adjustRightInd w:val="0"/>
        <w:snapToGrid w:val="0"/>
        <w:spacing w:line="264" w:lineRule="auto"/>
        <w:rPr>
          <w:rFonts w:ascii="仿宋" w:eastAsia="仿宋" w:hAnsi="仿宋" w:cs="仿宋"/>
          <w:sz w:val="24"/>
          <w:szCs w:val="24"/>
        </w:rPr>
      </w:pPr>
    </w:p>
    <w:p w:rsidR="006367B3" w:rsidRDefault="00511921" w:rsidP="00511921">
      <w:pPr>
        <w:pStyle w:val="a3"/>
        <w:adjustRightInd w:val="0"/>
        <w:snapToGrid w:val="0"/>
        <w:spacing w:line="264" w:lineRule="auto"/>
        <w:ind w:firstLineChars="200" w:firstLine="480"/>
        <w:jc w:val="center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表3</w:t>
      </w:r>
      <w:r w:rsidR="00944E09">
        <w:rPr>
          <w:rFonts w:ascii="仿宋" w:eastAsia="仿宋" w:hAnsi="仿宋" w:cs="仿宋" w:hint="eastAsia"/>
          <w:sz w:val="24"/>
          <w:szCs w:val="24"/>
        </w:rPr>
        <w:t xml:space="preserve"> 家用卫生杀虫用品 电热蚊香液</w:t>
      </w:r>
    </w:p>
    <w:tbl>
      <w:tblPr>
        <w:tblW w:w="8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33"/>
        <w:gridCol w:w="2976"/>
        <w:gridCol w:w="3420"/>
      </w:tblGrid>
      <w:tr w:rsidR="006367B3" w:rsidTr="005132BB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809" w:type="dxa"/>
            <w:gridSpan w:val="2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420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574FC8" w:rsidTr="005132BB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574FC8" w:rsidRDefault="00574FC8" w:rsidP="00D20B14">
            <w:pPr>
              <w:pStyle w:val="a3"/>
              <w:adjustRightInd w:val="0"/>
              <w:snapToGrid w:val="0"/>
              <w:spacing w:line="264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809" w:type="dxa"/>
            <w:gridSpan w:val="2"/>
            <w:vAlign w:val="center"/>
          </w:tcPr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420" w:type="dxa"/>
            <w:vAlign w:val="center"/>
          </w:tcPr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 w:rsidR="00D25831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4.3</w:t>
            </w:r>
          </w:p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E73D2B" w:rsidRDefault="00E73D2B" w:rsidP="00D20B14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809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最低持效期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 w:rsidR="00D25831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4.7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E73D2B" w:rsidRDefault="00E73D2B" w:rsidP="00D20B14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809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密闭性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4.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E73D2B" w:rsidRDefault="00E73D2B" w:rsidP="00D20B14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3809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自由跌落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4.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Align w:val="center"/>
          </w:tcPr>
          <w:p w:rsidR="00E73D2B" w:rsidRDefault="00E73D2B" w:rsidP="00D20B14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809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挥发速率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4.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 w:val="restart"/>
            <w:vAlign w:val="center"/>
          </w:tcPr>
          <w:p w:rsidR="00E73D2B" w:rsidRDefault="00E73D2B" w:rsidP="00D20B14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833" w:type="dxa"/>
            <w:vMerge w:val="restart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976" w:type="dxa"/>
            <w:vAlign w:val="center"/>
          </w:tcPr>
          <w:p w:rsidR="00E73D2B" w:rsidRDefault="00E73D2B" w:rsidP="005132B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生产厂厂名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、厂址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a)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b)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c)</w:t>
            </w:r>
          </w:p>
        </w:tc>
      </w:tr>
      <w:tr w:rsidR="00E73D2B" w:rsidTr="005132BB">
        <w:trPr>
          <w:cantSplit/>
          <w:trHeight w:val="90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d)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标识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e)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f)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g)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h)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i)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j)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5132BB" w:rsidP="005132B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电热蚊香液的</w:t>
            </w:r>
            <w:r w:rsidR="00E73D2B">
              <w:rPr>
                <w:rFonts w:ascii="仿宋" w:eastAsia="仿宋" w:hAnsi="仿宋" w:cs="仿宋" w:hint="eastAsia"/>
                <w:sz w:val="24"/>
                <w:szCs w:val="24"/>
              </w:rPr>
              <w:t>净含量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k)</w:t>
            </w:r>
          </w:p>
        </w:tc>
      </w:tr>
      <w:tr w:rsidR="00E73D2B" w:rsidTr="005132BB">
        <w:trPr>
          <w:cantSplit/>
          <w:trHeight w:val="312"/>
          <w:jc w:val="center"/>
        </w:trPr>
        <w:tc>
          <w:tcPr>
            <w:tcW w:w="791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73D2B" w:rsidRDefault="005132BB" w:rsidP="005132B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电热蚊香液的</w:t>
            </w:r>
            <w:r w:rsidR="00E73D2B">
              <w:rPr>
                <w:rFonts w:ascii="仿宋" w:eastAsia="仿宋" w:hAnsi="仿宋" w:cs="仿宋" w:hint="eastAsia"/>
                <w:sz w:val="24"/>
                <w:szCs w:val="24"/>
              </w:rPr>
              <w:t>最低持效期</w:t>
            </w:r>
          </w:p>
        </w:tc>
        <w:tc>
          <w:tcPr>
            <w:tcW w:w="3420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18418-2017 7.1.1 l)</w:t>
            </w:r>
          </w:p>
        </w:tc>
      </w:tr>
    </w:tbl>
    <w:p w:rsidR="006367B3" w:rsidRDefault="006367B3">
      <w:pPr>
        <w:pStyle w:val="a3"/>
        <w:adjustRightInd w:val="0"/>
        <w:snapToGrid w:val="0"/>
        <w:spacing w:line="264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6367B3" w:rsidRDefault="006367B3" w:rsidP="00574FC8">
      <w:pPr>
        <w:pStyle w:val="a3"/>
        <w:adjustRightInd w:val="0"/>
        <w:snapToGrid w:val="0"/>
        <w:spacing w:line="264" w:lineRule="auto"/>
        <w:rPr>
          <w:rFonts w:ascii="仿宋" w:eastAsia="仿宋" w:hAnsi="仿宋" w:cs="仿宋"/>
          <w:sz w:val="24"/>
          <w:szCs w:val="24"/>
        </w:rPr>
      </w:pPr>
    </w:p>
    <w:p w:rsidR="006367B3" w:rsidRDefault="00511921" w:rsidP="00511921">
      <w:pPr>
        <w:pStyle w:val="a3"/>
        <w:adjustRightInd w:val="0"/>
        <w:snapToGrid w:val="0"/>
        <w:spacing w:line="264" w:lineRule="auto"/>
        <w:ind w:firstLineChars="200" w:firstLine="480"/>
        <w:jc w:val="center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表4</w:t>
      </w:r>
      <w:r w:rsidR="00944E09" w:rsidRPr="00511921">
        <w:rPr>
          <w:rFonts w:ascii="仿宋" w:eastAsia="仿宋" w:hAnsi="仿宋" w:cs="仿宋" w:hint="eastAsia"/>
          <w:sz w:val="24"/>
          <w:szCs w:val="24"/>
        </w:rPr>
        <w:t xml:space="preserve"> </w:t>
      </w:r>
      <w:r w:rsidR="00944E09">
        <w:rPr>
          <w:rFonts w:ascii="仿宋" w:eastAsia="仿宋" w:hAnsi="仿宋" w:cs="仿宋" w:hint="eastAsia"/>
          <w:sz w:val="24"/>
          <w:szCs w:val="24"/>
        </w:rPr>
        <w:t>家用卫生杀虫用品 杀虫气雾剂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134"/>
        <w:gridCol w:w="2268"/>
        <w:gridCol w:w="3779"/>
      </w:tblGrid>
      <w:tr w:rsidR="006367B3">
        <w:trPr>
          <w:cantSplit/>
          <w:trHeight w:val="312"/>
          <w:tblHeader/>
          <w:jc w:val="center"/>
        </w:trPr>
        <w:tc>
          <w:tcPr>
            <w:tcW w:w="862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6367B3" w:rsidRDefault="00944E09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574FC8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 w:rsidR="00D25831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4.3</w:t>
            </w:r>
          </w:p>
          <w:p w:rsidR="00574FC8" w:rsidRDefault="00574FC8" w:rsidP="00574FC8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内压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 w:rsidR="00D25831"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4.9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雾化率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4.3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E73D2B" w:rsidRDefault="00E73D2B" w:rsidP="003A7D87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酸度</w:t>
            </w:r>
            <w:r w:rsidR="00EA4D61"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 w:rsidR="00EA4D61">
              <w:rPr>
                <w:rFonts w:ascii="仿宋" w:eastAsia="仿宋" w:hAnsi="仿宋" w:cs="仿宋"/>
                <w:sz w:val="24"/>
                <w:szCs w:val="24"/>
              </w:rPr>
              <w:t>p</w:t>
            </w:r>
            <w:r w:rsidR="00EA4D61">
              <w:rPr>
                <w:rFonts w:ascii="仿宋" w:eastAsia="仿宋" w:hAnsi="仿宋" w:cs="仿宋" w:hint="eastAsia"/>
                <w:sz w:val="24"/>
                <w:szCs w:val="24"/>
              </w:rPr>
              <w:t>H</w:t>
            </w:r>
            <w:r w:rsidR="003A7D8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4.4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水分（水基、醇基类除外）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4.5</w:t>
            </w:r>
          </w:p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 w:val="restart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产品名称、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生产厂厂名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、厂址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a)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b)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c)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生产日期、产品批号和有效期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d)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产品质量检验合格</w:t>
            </w:r>
            <w:r w:rsidR="005132BB">
              <w:rPr>
                <w:rFonts w:ascii="仿宋" w:eastAsia="仿宋" w:hAnsi="仿宋" w:cs="仿宋" w:hint="eastAsia"/>
                <w:sz w:val="24"/>
                <w:szCs w:val="24"/>
              </w:rPr>
              <w:t>标识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e)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型号或规格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f)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农药登记证号或农药临时登记证号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g)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农药生产批准文件号或生产许可证号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h)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i)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j)</w:t>
            </w:r>
          </w:p>
        </w:tc>
      </w:tr>
      <w:tr w:rsidR="00E73D2B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气雾剂</w:t>
            </w:r>
            <w:r w:rsidR="00D20B14">
              <w:rPr>
                <w:rFonts w:ascii="仿宋" w:eastAsia="仿宋" w:hAnsi="仿宋" w:cs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净含量</w:t>
            </w:r>
          </w:p>
        </w:tc>
        <w:tc>
          <w:tcPr>
            <w:tcW w:w="3779" w:type="dxa"/>
            <w:vAlign w:val="center"/>
          </w:tcPr>
          <w:p w:rsidR="00E73D2B" w:rsidRDefault="00E73D2B" w:rsidP="00E73D2B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18419-2017 7.1.1 k)</w:t>
            </w:r>
          </w:p>
        </w:tc>
      </w:tr>
    </w:tbl>
    <w:p w:rsidR="002B342B" w:rsidRDefault="002B342B" w:rsidP="002B342B">
      <w:pPr>
        <w:pStyle w:val="a3"/>
        <w:adjustRightInd w:val="0"/>
        <w:snapToGrid w:val="0"/>
        <w:spacing w:line="264" w:lineRule="auto"/>
        <w:ind w:firstLineChars="200" w:firstLine="480"/>
        <w:jc w:val="center"/>
        <w:rPr>
          <w:rFonts w:ascii="仿宋" w:eastAsia="仿宋" w:hAnsi="仿宋" w:cs="仿宋"/>
          <w:sz w:val="24"/>
          <w:szCs w:val="24"/>
        </w:rPr>
      </w:pPr>
    </w:p>
    <w:p w:rsidR="002B342B" w:rsidRPr="008F1E8D" w:rsidRDefault="002B342B" w:rsidP="002B342B">
      <w:pPr>
        <w:pStyle w:val="a3"/>
        <w:adjustRightInd w:val="0"/>
        <w:snapToGrid w:val="0"/>
        <w:spacing w:line="264" w:lineRule="auto"/>
        <w:ind w:firstLineChars="200" w:firstLine="480"/>
        <w:jc w:val="center"/>
        <w:rPr>
          <w:rFonts w:ascii="仿宋" w:eastAsia="仿宋" w:hAnsi="仿宋" w:cs="仿宋"/>
          <w:sz w:val="24"/>
          <w:szCs w:val="24"/>
        </w:rPr>
      </w:pPr>
      <w:r w:rsidRPr="008F1E8D">
        <w:rPr>
          <w:rFonts w:ascii="仿宋" w:eastAsia="仿宋" w:hAnsi="仿宋" w:cs="仿宋" w:hint="eastAsia"/>
          <w:sz w:val="24"/>
          <w:szCs w:val="24"/>
        </w:rPr>
        <w:t>表</w:t>
      </w:r>
      <w:r w:rsidRPr="008F1E8D">
        <w:rPr>
          <w:rFonts w:ascii="仿宋" w:eastAsia="仿宋" w:hAnsi="仿宋" w:cs="仿宋"/>
          <w:sz w:val="24"/>
          <w:szCs w:val="24"/>
        </w:rPr>
        <w:t>5</w:t>
      </w:r>
      <w:r w:rsidRPr="008F1E8D">
        <w:rPr>
          <w:rFonts w:ascii="仿宋" w:eastAsia="仿宋" w:hAnsi="仿宋" w:cs="仿宋" w:hint="eastAsia"/>
          <w:sz w:val="24"/>
          <w:szCs w:val="24"/>
        </w:rPr>
        <w:t xml:space="preserve"> 家用卫生杀虫用品 杀蟑饵剂</w:t>
      </w: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134"/>
        <w:gridCol w:w="2268"/>
        <w:gridCol w:w="3779"/>
      </w:tblGrid>
      <w:tr w:rsidR="002B342B" w:rsidRPr="008F1E8D" w:rsidTr="000D2FAC">
        <w:trPr>
          <w:cantSplit/>
          <w:trHeight w:val="312"/>
          <w:tblHeader/>
          <w:jc w:val="center"/>
        </w:trPr>
        <w:tc>
          <w:tcPr>
            <w:tcW w:w="862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检验项目</w:t>
            </w:r>
          </w:p>
        </w:tc>
        <w:tc>
          <w:tcPr>
            <w:tcW w:w="3779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标准条款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有效成分含量</w:t>
            </w:r>
          </w:p>
        </w:tc>
        <w:tc>
          <w:tcPr>
            <w:tcW w:w="3779" w:type="dxa"/>
            <w:vAlign w:val="center"/>
          </w:tcPr>
          <w:p w:rsidR="00D437F2" w:rsidRDefault="008F1E8D" w:rsidP="00D437F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.3</w:t>
            </w:r>
            <w:r w:rsidR="00D437F2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2B342B" w:rsidRPr="008F1E8D" w:rsidRDefault="00D437F2" w:rsidP="00D437F2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 2</w:t>
            </w:r>
            <w:r>
              <w:rPr>
                <w:rFonts w:ascii="仿宋" w:eastAsia="仿宋" w:hAnsi="仿宋" w:cs="仿宋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30-20</w:t>
            </w:r>
            <w:r>
              <w:rPr>
                <w:rFonts w:ascii="仿宋" w:eastAsia="仿宋" w:hAnsi="仿宋" w:cs="仿宋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4.3</w:t>
            </w:r>
          </w:p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2B342B" w:rsidRPr="008F1E8D" w:rsidRDefault="008F1E8D" w:rsidP="008F1E8D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/>
                <w:sz w:val="24"/>
                <w:szCs w:val="24"/>
              </w:rPr>
              <w:t>p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H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vAlign w:val="center"/>
          </w:tcPr>
          <w:p w:rsidR="002B342B" w:rsidRPr="008F1E8D" w:rsidRDefault="008F1E8D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2B342B" w:rsidRPr="008F1E8D" w:rsidRDefault="008F1E8D" w:rsidP="008F1E8D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水分（胶状或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>膏状产品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除外）</w:t>
            </w:r>
          </w:p>
        </w:tc>
        <w:tc>
          <w:tcPr>
            <w:tcW w:w="3779" w:type="dxa"/>
            <w:vAlign w:val="center"/>
          </w:tcPr>
          <w:p w:rsidR="002B342B" w:rsidRPr="008F1E8D" w:rsidRDefault="008F1E8D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>3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.</w:t>
            </w:r>
            <w:r w:rsidRPr="008F1E8D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相应产品执行标准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 w:val="restart"/>
            <w:vAlign w:val="center"/>
          </w:tcPr>
          <w:p w:rsidR="002B342B" w:rsidRPr="008F1E8D" w:rsidRDefault="00D437F2" w:rsidP="000D2FAC">
            <w:pPr>
              <w:pStyle w:val="a3"/>
              <w:adjustRightInd w:val="0"/>
              <w:snapToGrid w:val="0"/>
              <w:spacing w:line="264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标志</w:t>
            </w:r>
          </w:p>
        </w:tc>
        <w:tc>
          <w:tcPr>
            <w:tcW w:w="2268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产品名称、生产厂厂名、厂址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a)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有效成分及含量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b)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净含量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c)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产品执行标准编号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d)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生产日期、产品批号和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质量保证期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e)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产品质量检验合格标识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f)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g)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农药登记证号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和农药</w:t>
            </w: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生产许可证号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或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农药生产批准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证书号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h)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注意事项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i)</w:t>
            </w:r>
          </w:p>
        </w:tc>
      </w:tr>
      <w:tr w:rsidR="002B342B" w:rsidRPr="008F1E8D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可追溯</w:t>
            </w:r>
            <w:r>
              <w:rPr>
                <w:rFonts w:ascii="仿宋" w:eastAsia="仿宋" w:hAnsi="仿宋" w:cs="仿宋"/>
                <w:sz w:val="24"/>
                <w:szCs w:val="24"/>
              </w:rPr>
              <w:t>电子信息码</w:t>
            </w:r>
          </w:p>
        </w:tc>
        <w:tc>
          <w:tcPr>
            <w:tcW w:w="3779" w:type="dxa"/>
            <w:vAlign w:val="center"/>
          </w:tcPr>
          <w:p w:rsidR="002B342B" w:rsidRPr="008F1E8D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j)</w:t>
            </w:r>
          </w:p>
        </w:tc>
      </w:tr>
      <w:tr w:rsidR="002B342B" w:rsidTr="000D2FAC">
        <w:trPr>
          <w:cantSplit/>
          <w:trHeight w:val="312"/>
          <w:jc w:val="center"/>
        </w:trPr>
        <w:tc>
          <w:tcPr>
            <w:tcW w:w="862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342B" w:rsidRPr="008F1E8D" w:rsidRDefault="002B342B" w:rsidP="000D2FAC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342B" w:rsidRPr="008F1E8D" w:rsidRDefault="0051259A" w:rsidP="000D2FAC">
            <w:pPr>
              <w:pStyle w:val="a3"/>
              <w:adjustRightInd w:val="0"/>
              <w:snapToGrid w:val="0"/>
              <w:spacing w:line="264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  <w:szCs w:val="24"/>
              </w:rPr>
              <w:t>毒性标识</w:t>
            </w:r>
          </w:p>
        </w:tc>
        <w:tc>
          <w:tcPr>
            <w:tcW w:w="3779" w:type="dxa"/>
            <w:vAlign w:val="center"/>
          </w:tcPr>
          <w:p w:rsidR="002B342B" w:rsidRDefault="0051259A" w:rsidP="0051259A">
            <w:pPr>
              <w:pStyle w:val="a3"/>
              <w:adjustRightInd w:val="0"/>
              <w:snapToGrid w:val="0"/>
              <w:spacing w:line="264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E8D">
              <w:rPr>
                <w:rFonts w:ascii="仿宋" w:eastAsia="仿宋" w:hAnsi="仿宋" w:cs="仿宋" w:hint="eastAsia"/>
                <w:sz w:val="24"/>
              </w:rPr>
              <w:t>QB/T 414</w:t>
            </w:r>
            <w:r w:rsidRPr="008F1E8D">
              <w:rPr>
                <w:rFonts w:ascii="仿宋" w:eastAsia="仿宋" w:hAnsi="仿宋" w:cs="仿宋"/>
                <w:sz w:val="24"/>
              </w:rPr>
              <w:t>8</w:t>
            </w:r>
            <w:r w:rsidRPr="008F1E8D">
              <w:rPr>
                <w:rFonts w:ascii="仿宋" w:eastAsia="仿宋" w:hAnsi="仿宋" w:cs="仿宋" w:hint="eastAsia"/>
                <w:sz w:val="24"/>
              </w:rPr>
              <w:t>-2019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 w:rsidR="002B342B" w:rsidRPr="008F1E8D">
              <w:rPr>
                <w:rFonts w:ascii="仿宋" w:eastAsia="仿宋" w:hAnsi="仿宋" w:cs="仿宋" w:hint="eastAsia"/>
                <w:sz w:val="24"/>
                <w:szCs w:val="24"/>
              </w:rPr>
              <w:t>.1.1 k)</w:t>
            </w:r>
          </w:p>
        </w:tc>
      </w:tr>
    </w:tbl>
    <w:p w:rsidR="00352DB3" w:rsidRPr="00BF3BD4" w:rsidRDefault="00352DB3" w:rsidP="00352DB3">
      <w:pPr>
        <w:snapToGrid w:val="0"/>
        <w:spacing w:line="440" w:lineRule="exact"/>
        <w:ind w:firstLineChars="200" w:firstLine="420"/>
        <w:rPr>
          <w:rFonts w:ascii="仿宋" w:eastAsia="仿宋" w:hAnsi="仿宋"/>
          <w:color w:val="000000"/>
          <w:szCs w:val="21"/>
        </w:rPr>
      </w:pPr>
      <w:r w:rsidRPr="00BF3BD4">
        <w:rPr>
          <w:rFonts w:ascii="仿宋" w:eastAsia="仿宋" w:hAnsi="仿宋" w:hint="eastAsia"/>
          <w:color w:val="000000"/>
          <w:szCs w:val="21"/>
        </w:rPr>
        <w:t>执行企业标准的产品，检验项目参照上述内容执行。</w:t>
      </w:r>
    </w:p>
    <w:p w:rsidR="006367B3" w:rsidRPr="00BF3BD4" w:rsidRDefault="00352DB3" w:rsidP="00352DB3">
      <w:pPr>
        <w:wordWrap w:val="0"/>
        <w:ind w:firstLineChars="200" w:firstLine="420"/>
        <w:rPr>
          <w:rFonts w:ascii="仿宋" w:eastAsia="仿宋" w:hAnsi="仿宋" w:cs="仿宋"/>
          <w:b/>
          <w:sz w:val="24"/>
        </w:rPr>
      </w:pPr>
      <w:r w:rsidRPr="00BF3BD4">
        <w:rPr>
          <w:rFonts w:ascii="仿宋" w:eastAsia="仿宋" w:hAnsi="仿宋" w:hint="eastAsia"/>
          <w:color w:val="000000"/>
          <w:szCs w:val="21"/>
        </w:rPr>
        <w:t>凡是注日期的文件，其随后所有的修改单（不包括勘误的内容）或修订版不适用于本细则。凡是不注日期的文件，其最新版本适用于本细则。</w:t>
      </w:r>
    </w:p>
    <w:p w:rsidR="006367B3" w:rsidRDefault="006367B3">
      <w:pPr>
        <w:wordWrap w:val="0"/>
        <w:rPr>
          <w:rFonts w:ascii="仿宋" w:eastAsia="仿宋" w:hAnsi="仿宋" w:cs="仿宋"/>
          <w:b/>
          <w:sz w:val="24"/>
        </w:rPr>
      </w:pPr>
    </w:p>
    <w:p w:rsidR="0009544F" w:rsidRDefault="00511921" w:rsidP="0009544F">
      <w:pPr>
        <w:adjustRightInd w:val="0"/>
        <w:snapToGrid w:val="0"/>
        <w:spacing w:line="264" w:lineRule="auto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四、</w:t>
      </w:r>
      <w:r w:rsidR="0009544F" w:rsidRPr="00511921">
        <w:rPr>
          <w:rFonts w:ascii="仿宋" w:eastAsia="仿宋" w:hAnsi="仿宋" w:cs="仿宋" w:hint="eastAsia"/>
          <w:b/>
          <w:sz w:val="32"/>
        </w:rPr>
        <w:t>判定原则</w:t>
      </w:r>
    </w:p>
    <w:p w:rsidR="000E7E9B" w:rsidRPr="00511921" w:rsidRDefault="000E7E9B" w:rsidP="0009544F">
      <w:pPr>
        <w:adjustRightInd w:val="0"/>
        <w:snapToGrid w:val="0"/>
        <w:spacing w:line="264" w:lineRule="auto"/>
        <w:rPr>
          <w:rFonts w:ascii="仿宋" w:eastAsia="仿宋" w:hAnsi="仿宋" w:cs="仿宋"/>
          <w:b/>
          <w:sz w:val="32"/>
        </w:rPr>
      </w:pPr>
    </w:p>
    <w:p w:rsidR="0009544F" w:rsidRPr="00511921" w:rsidRDefault="0009544F" w:rsidP="000E7E9B">
      <w:pPr>
        <w:adjustRightInd w:val="0"/>
        <w:snapToGrid w:val="0"/>
        <w:spacing w:line="360" w:lineRule="auto"/>
        <w:ind w:firstLineChars="118" w:firstLine="283"/>
        <w:jc w:val="left"/>
        <w:rPr>
          <w:rFonts w:ascii="仿宋" w:eastAsia="仿宋" w:hAnsi="仿宋" w:cs="仿宋"/>
          <w:sz w:val="24"/>
        </w:rPr>
      </w:pPr>
      <w:r w:rsidRPr="00511921">
        <w:rPr>
          <w:rFonts w:ascii="仿宋" w:eastAsia="仿宋" w:hAnsi="仿宋" w:cs="仿宋" w:hint="eastAsia"/>
          <w:sz w:val="24"/>
        </w:rPr>
        <w:t>（一）判定总则</w:t>
      </w:r>
    </w:p>
    <w:p w:rsidR="0009544F" w:rsidRPr="00511921" w:rsidRDefault="0009544F" w:rsidP="0051192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511921">
        <w:rPr>
          <w:rFonts w:ascii="仿宋" w:eastAsia="仿宋" w:hAnsi="仿宋" w:cs="仿宋" w:hint="eastAsia"/>
          <w:sz w:val="24"/>
        </w:rPr>
        <w:t>1.当产品的国家强制性标准（含国家推荐性标准中的强制性条款）和执行的企业标准（含明示质量指标）各技术要求不一致时，应按其中最严要求进行质量判定。</w:t>
      </w:r>
    </w:p>
    <w:p w:rsidR="0009544F" w:rsidRPr="00511921" w:rsidRDefault="0009544F" w:rsidP="0051192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511921">
        <w:rPr>
          <w:rFonts w:ascii="仿宋" w:eastAsia="仿宋" w:hAnsi="仿宋" w:cs="仿宋" w:hint="eastAsia"/>
          <w:sz w:val="24"/>
        </w:rPr>
        <w:t>2.当产品执行国家、行业、地方标准时，按国家、行业、地方标准要求进行质量判定。</w:t>
      </w:r>
    </w:p>
    <w:p w:rsidR="0009544F" w:rsidRPr="00511921" w:rsidRDefault="0009544F" w:rsidP="00511921">
      <w:pPr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 w:rsidRPr="00511921">
        <w:rPr>
          <w:rFonts w:ascii="仿宋" w:eastAsia="仿宋" w:hAnsi="仿宋" w:cs="仿宋" w:hint="eastAsia"/>
          <w:sz w:val="24"/>
        </w:rPr>
        <w:t>3.当产品执行企业标准（含明示质量指标）时，按其企业标准要求进行质量判定，但如主要项目技术要求低于国家、行业、地方推荐性标准要求（含国家强制性标准中的推荐性条款）时，应在检验报告中注明主要项目的实测值和标准值。</w:t>
      </w:r>
    </w:p>
    <w:p w:rsidR="0009544F" w:rsidRPr="00511921" w:rsidRDefault="0009544F" w:rsidP="000E7E9B">
      <w:pPr>
        <w:pStyle w:val="a3"/>
        <w:adjustRightInd w:val="0"/>
        <w:snapToGrid w:val="0"/>
        <w:spacing w:line="360" w:lineRule="auto"/>
        <w:ind w:leftChars="-135" w:hangingChars="118" w:hanging="283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 xml:space="preserve">    （二）单项质量判定</w:t>
      </w:r>
    </w:p>
    <w:p w:rsidR="0009544F" w:rsidRDefault="0009544F" w:rsidP="00511921">
      <w:pPr>
        <w:pStyle w:val="a3"/>
        <w:snapToGrid w:val="0"/>
        <w:spacing w:line="360" w:lineRule="auto"/>
        <w:ind w:rightChars="-68" w:right="-143" w:firstLine="420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当所检项目的检验结果符合执行标准中该项目要求时，判该项目为符合执行标准要求，否则判该项目为不符合执行标准要求。</w:t>
      </w:r>
    </w:p>
    <w:p w:rsidR="00E73D2B" w:rsidRPr="00E73D2B" w:rsidRDefault="00E73D2B" w:rsidP="00E73D2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/>
          <w:sz w:val="24"/>
        </w:rPr>
        <w:t>.</w:t>
      </w:r>
      <w:r w:rsidRPr="00E73D2B">
        <w:rPr>
          <w:rFonts w:ascii="仿宋" w:eastAsia="仿宋" w:hAnsi="仿宋" w:cs="仿宋" w:hint="eastAsia"/>
          <w:sz w:val="24"/>
        </w:rPr>
        <w:t>标志判定</w:t>
      </w:r>
    </w:p>
    <w:p w:rsidR="00E73D2B" w:rsidRPr="00E73D2B" w:rsidRDefault="00E73D2B" w:rsidP="00E73D2B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E73D2B">
        <w:rPr>
          <w:rFonts w:ascii="仿宋" w:eastAsia="仿宋" w:hAnsi="仿宋" w:cs="仿宋" w:hint="eastAsia"/>
          <w:sz w:val="24"/>
        </w:rPr>
        <w:t>标志项目中有二项（含二项）以上不符合执行标准要求时，判定标志项目“不符合执行标准要求”，否则判定标志项目“符合执行标准”要求。</w:t>
      </w:r>
    </w:p>
    <w:p w:rsidR="00E73D2B" w:rsidRPr="00511921" w:rsidRDefault="00E73D2B" w:rsidP="00E73D2B">
      <w:pPr>
        <w:pStyle w:val="a3"/>
        <w:snapToGrid w:val="0"/>
        <w:spacing w:line="360" w:lineRule="auto"/>
        <w:ind w:rightChars="-68" w:right="-143" w:firstLine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/>
          <w:sz w:val="24"/>
          <w:szCs w:val="24"/>
        </w:rPr>
        <w:t>.</w:t>
      </w:r>
      <w:r w:rsidRPr="00E73D2B">
        <w:rPr>
          <w:rFonts w:ascii="仿宋" w:eastAsia="仿宋" w:hAnsi="仿宋" w:cs="仿宋" w:hint="eastAsia"/>
          <w:sz w:val="24"/>
          <w:szCs w:val="24"/>
        </w:rPr>
        <w:t>其余产品所检项目检验结果符合执行标准中该项目要求的，判该项目为“符合执行标准要求”；否则判该项目为“不符合执行标准要求”。</w:t>
      </w:r>
    </w:p>
    <w:p w:rsidR="0009544F" w:rsidRPr="00511921" w:rsidRDefault="0009544F" w:rsidP="000E7E9B">
      <w:pPr>
        <w:pStyle w:val="a3"/>
        <w:adjustRightInd w:val="0"/>
        <w:snapToGrid w:val="0"/>
        <w:spacing w:line="360" w:lineRule="auto"/>
        <w:ind w:firstLineChars="118" w:firstLine="283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（三）综合质量判定</w:t>
      </w:r>
    </w:p>
    <w:p w:rsidR="0009544F" w:rsidRPr="00511921" w:rsidRDefault="0009544F" w:rsidP="00511921">
      <w:pPr>
        <w:pStyle w:val="a3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1.检验样本中一个或一个以上项目出现不符合执行要求判定的，则检验结论为“不合格”。</w:t>
      </w:r>
    </w:p>
    <w:p w:rsidR="0009544F" w:rsidRPr="00511921" w:rsidRDefault="0009544F" w:rsidP="00511921">
      <w:pPr>
        <w:pStyle w:val="a3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2.产品符合执行标准要求，且所检主要项目的检验结果符合国家、行业、地方标准中推荐性条款要求的，检验结论为“所检项目符合本次监督抽查要求”。</w:t>
      </w:r>
    </w:p>
    <w:p w:rsidR="0009544F" w:rsidRPr="00511921" w:rsidRDefault="0009544F" w:rsidP="00511921">
      <w:pPr>
        <w:pStyle w:val="a3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511921">
        <w:rPr>
          <w:rFonts w:ascii="仿宋" w:eastAsia="仿宋" w:hAnsi="仿宋" w:cs="仿宋" w:hint="eastAsia"/>
          <w:sz w:val="24"/>
          <w:szCs w:val="24"/>
        </w:rPr>
        <w:t>3.产品符合执行标准要求，但所检主要项目的检验结果出现一个或一个以上低于国家、行业、地方标准中推荐性条款要求的，检验结论为“所检项目符合企业标准，未达到国家、行业、地方标准规定”。</w:t>
      </w:r>
    </w:p>
    <w:p w:rsidR="0009544F" w:rsidRPr="00511921" w:rsidRDefault="0009544F" w:rsidP="00511921">
      <w:pPr>
        <w:adjustRightInd w:val="0"/>
        <w:snapToGrid w:val="0"/>
        <w:spacing w:line="360" w:lineRule="auto"/>
        <w:rPr>
          <w:rFonts w:ascii="仿宋" w:eastAsia="仿宋" w:hAnsi="仿宋" w:cs="仿宋"/>
          <w:sz w:val="24"/>
        </w:rPr>
      </w:pPr>
    </w:p>
    <w:p w:rsidR="0009544F" w:rsidRPr="00511921" w:rsidRDefault="00511921" w:rsidP="00511921">
      <w:pPr>
        <w:adjustRightInd w:val="0"/>
        <w:snapToGrid w:val="0"/>
        <w:spacing w:line="360" w:lineRule="auto"/>
        <w:rPr>
          <w:rFonts w:ascii="仿宋" w:eastAsia="仿宋" w:hAnsi="仿宋" w:cs="仿宋"/>
          <w:b/>
          <w:sz w:val="32"/>
        </w:rPr>
      </w:pPr>
      <w:r w:rsidRPr="00511921">
        <w:rPr>
          <w:rFonts w:ascii="仿宋" w:eastAsia="仿宋" w:hAnsi="仿宋" w:cs="仿宋" w:hint="eastAsia"/>
          <w:b/>
          <w:sz w:val="32"/>
        </w:rPr>
        <w:t>五</w:t>
      </w:r>
      <w:r w:rsidR="0009544F" w:rsidRPr="00511921">
        <w:rPr>
          <w:rFonts w:ascii="仿宋" w:eastAsia="仿宋" w:hAnsi="仿宋" w:cs="仿宋" w:hint="eastAsia"/>
          <w:b/>
          <w:sz w:val="32"/>
        </w:rPr>
        <w:t>、异议处理原则</w:t>
      </w:r>
    </w:p>
    <w:p w:rsidR="0009544F" w:rsidRPr="00511921" w:rsidRDefault="0009544F" w:rsidP="00511921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511921">
        <w:rPr>
          <w:rFonts w:ascii="仿宋" w:eastAsia="仿宋" w:hAnsi="仿宋" w:cs="仿宋" w:hint="eastAsia"/>
          <w:sz w:val="24"/>
        </w:rPr>
        <w:t>原样复检时，如果原样情况不满足复检要求的，应启动备样进行复检。</w:t>
      </w:r>
    </w:p>
    <w:p w:rsidR="00511921" w:rsidRPr="003A7D87" w:rsidRDefault="00511921" w:rsidP="0009544F">
      <w:pPr>
        <w:wordWrap w:val="0"/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sectPr w:rsidR="00511921" w:rsidRPr="003A7D87" w:rsidSect="000E7E9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9F" w:rsidRDefault="008E509F" w:rsidP="00E75FC1">
      <w:r>
        <w:separator/>
      </w:r>
    </w:p>
  </w:endnote>
  <w:endnote w:type="continuationSeparator" w:id="0">
    <w:p w:rsidR="008E509F" w:rsidRDefault="008E509F" w:rsidP="00E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9F" w:rsidRDefault="008E509F" w:rsidP="00E75FC1">
      <w:r>
        <w:separator/>
      </w:r>
    </w:p>
  </w:footnote>
  <w:footnote w:type="continuationSeparator" w:id="0">
    <w:p w:rsidR="008E509F" w:rsidRDefault="008E509F" w:rsidP="00E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13DE"/>
    <w:multiLevelType w:val="singleLevel"/>
    <w:tmpl w:val="309413D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17964"/>
    <w:rsid w:val="00062026"/>
    <w:rsid w:val="0009544F"/>
    <w:rsid w:val="000E7E9B"/>
    <w:rsid w:val="000F45B8"/>
    <w:rsid w:val="00153B09"/>
    <w:rsid w:val="00175153"/>
    <w:rsid w:val="001C15BE"/>
    <w:rsid w:val="002B342B"/>
    <w:rsid w:val="00352DB3"/>
    <w:rsid w:val="003A7D87"/>
    <w:rsid w:val="003C0EE2"/>
    <w:rsid w:val="00511921"/>
    <w:rsid w:val="0051259A"/>
    <w:rsid w:val="005132BB"/>
    <w:rsid w:val="00574FC8"/>
    <w:rsid w:val="005B0F05"/>
    <w:rsid w:val="006367B3"/>
    <w:rsid w:val="006E49CA"/>
    <w:rsid w:val="007C29D5"/>
    <w:rsid w:val="008975B6"/>
    <w:rsid w:val="008B1288"/>
    <w:rsid w:val="008E509F"/>
    <w:rsid w:val="008F1E8D"/>
    <w:rsid w:val="00944E09"/>
    <w:rsid w:val="009B7095"/>
    <w:rsid w:val="00BE3701"/>
    <w:rsid w:val="00BF3BD4"/>
    <w:rsid w:val="00D20B14"/>
    <w:rsid w:val="00D25831"/>
    <w:rsid w:val="00D437F2"/>
    <w:rsid w:val="00E2499D"/>
    <w:rsid w:val="00E73D2B"/>
    <w:rsid w:val="00E75FC1"/>
    <w:rsid w:val="00EA4D61"/>
    <w:rsid w:val="00F313FB"/>
    <w:rsid w:val="00F63F62"/>
    <w:rsid w:val="3D7002A7"/>
    <w:rsid w:val="78117964"/>
    <w:rsid w:val="7C3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E8310"/>
  <w15:docId w15:val="{356F835A-9EBA-4D94-9DCF-4ADA0F17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rsid w:val="00E7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5FC1"/>
    <w:rPr>
      <w:kern w:val="2"/>
      <w:sz w:val="18"/>
      <w:szCs w:val="18"/>
    </w:rPr>
  </w:style>
  <w:style w:type="character" w:customStyle="1" w:styleId="a4">
    <w:name w:val="纯文本 字符"/>
    <w:link w:val="a3"/>
    <w:rsid w:val="00E75FC1"/>
    <w:rPr>
      <w:rFonts w:ascii="宋体" w:hAnsi="Courier New" w:cs="Courier New"/>
      <w:kern w:val="2"/>
      <w:sz w:val="21"/>
      <w:szCs w:val="21"/>
    </w:rPr>
  </w:style>
  <w:style w:type="character" w:customStyle="1" w:styleId="1">
    <w:name w:val="纯文本 字符1"/>
    <w:rsid w:val="0009544F"/>
    <w:rPr>
      <w:rFonts w:ascii="宋体" w:hAnsi="Courier New" w:cs="Courier New"/>
      <w:kern w:val="2"/>
      <w:sz w:val="21"/>
      <w:szCs w:val="21"/>
    </w:rPr>
  </w:style>
  <w:style w:type="table" w:styleId="a8">
    <w:name w:val="Table Grid"/>
    <w:basedOn w:val="a1"/>
    <w:rsid w:val="00E73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下雨天</dc:creator>
  <cp:lastModifiedBy>李菊英</cp:lastModifiedBy>
  <cp:revision>16</cp:revision>
  <cp:lastPrinted>2022-02-09T02:12:00Z</cp:lastPrinted>
  <dcterms:created xsi:type="dcterms:W3CDTF">2021-03-18T00:44:00Z</dcterms:created>
  <dcterms:modified xsi:type="dcterms:W3CDTF">2022-02-10T01:05:00Z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A44BAF8ED054486BA8D5348C5C5A35E6</vt:lpwstr>
  </property>
</Properties>
</file>