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A9" w:rsidRPr="00B153FE" w:rsidRDefault="00D47EA9" w:rsidP="009357C9">
      <w:pPr>
        <w:ind w:leftChars="684" w:left="1436" w:firstLineChars="196" w:firstLine="630"/>
        <w:rPr>
          <w:b/>
          <w:sz w:val="32"/>
          <w:szCs w:val="32"/>
        </w:rPr>
      </w:pPr>
      <w:r w:rsidRPr="00B153FE">
        <w:rPr>
          <w:rFonts w:hint="eastAsia"/>
          <w:b/>
          <w:sz w:val="32"/>
          <w:szCs w:val="32"/>
        </w:rPr>
        <w:t>杭州市市场监督管理局</w:t>
      </w:r>
    </w:p>
    <w:p w:rsidR="00D47EA9" w:rsidRPr="00B153FE" w:rsidRDefault="009357C9" w:rsidP="009357C9">
      <w:pPr>
        <w:ind w:leftChars="684" w:left="1436" w:firstLineChars="196" w:firstLine="63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举报投诉</w:t>
      </w:r>
      <w:r w:rsidR="00D47EA9" w:rsidRPr="00B153FE">
        <w:rPr>
          <w:rFonts w:hint="eastAsia"/>
          <w:b/>
          <w:sz w:val="32"/>
          <w:szCs w:val="32"/>
        </w:rPr>
        <w:t>数据分析报告</w:t>
      </w:r>
    </w:p>
    <w:p w:rsidR="00D47EA9" w:rsidRDefault="00D47EA9" w:rsidP="009357C9">
      <w:pPr>
        <w:ind w:leftChars="600" w:left="1260" w:firstLineChars="492" w:firstLine="1383"/>
        <w:rPr>
          <w:rFonts w:ascii="楷体" w:eastAsia="楷体" w:hAnsi="楷体"/>
          <w:b/>
          <w:sz w:val="28"/>
          <w:szCs w:val="28"/>
        </w:rPr>
      </w:pPr>
      <w:r w:rsidRPr="00CC08F2">
        <w:rPr>
          <w:rFonts w:ascii="楷体" w:eastAsia="楷体" w:hAnsi="楷体" w:hint="eastAsia"/>
          <w:b/>
          <w:sz w:val="28"/>
          <w:szCs w:val="28"/>
        </w:rPr>
        <w:t>（201</w:t>
      </w:r>
      <w:r>
        <w:rPr>
          <w:rFonts w:ascii="楷体" w:eastAsia="楷体" w:hAnsi="楷体" w:hint="eastAsia"/>
          <w:b/>
          <w:sz w:val="28"/>
          <w:szCs w:val="28"/>
        </w:rPr>
        <w:t>9</w:t>
      </w:r>
      <w:r w:rsidRPr="00CC08F2">
        <w:rPr>
          <w:rFonts w:ascii="楷体" w:eastAsia="楷体" w:hAnsi="楷体" w:hint="eastAsia"/>
          <w:b/>
          <w:sz w:val="28"/>
          <w:szCs w:val="28"/>
        </w:rPr>
        <w:t>年度）</w:t>
      </w:r>
    </w:p>
    <w:p w:rsidR="00F64B32" w:rsidRDefault="00F64B32"/>
    <w:p w:rsidR="00D47EA9" w:rsidRPr="00D47EA9" w:rsidRDefault="00D47EA9" w:rsidP="00195988">
      <w:pPr>
        <w:ind w:firstLineChars="196" w:firstLine="551"/>
        <w:rPr>
          <w:b/>
          <w:sz w:val="28"/>
          <w:szCs w:val="28"/>
        </w:rPr>
      </w:pPr>
      <w:r w:rsidRPr="00D47EA9">
        <w:rPr>
          <w:rFonts w:hint="eastAsia"/>
          <w:b/>
          <w:sz w:val="28"/>
          <w:szCs w:val="28"/>
        </w:rPr>
        <w:t>一、整体情况</w:t>
      </w:r>
    </w:p>
    <w:p w:rsidR="00D47EA9" w:rsidRPr="00D47EA9" w:rsidRDefault="00D47EA9" w:rsidP="00195988">
      <w:pPr>
        <w:ind w:firstLineChars="97" w:firstLine="273"/>
        <w:rPr>
          <w:b/>
          <w:sz w:val="28"/>
          <w:szCs w:val="28"/>
        </w:rPr>
      </w:pPr>
      <w:r w:rsidRPr="00D47EA9">
        <w:rPr>
          <w:rFonts w:hint="eastAsia"/>
          <w:b/>
          <w:sz w:val="28"/>
          <w:szCs w:val="28"/>
        </w:rPr>
        <w:t>（一）总体数据</w:t>
      </w:r>
    </w:p>
    <w:p w:rsidR="000A6EA2" w:rsidRDefault="000A6EA2" w:rsidP="000A6EA2">
      <w:pPr>
        <w:ind w:firstLineChars="196" w:firstLine="549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2019年全年，</w:t>
      </w:r>
      <w:r w:rsidRPr="009D2452">
        <w:rPr>
          <w:rFonts w:ascii="仿宋_GB2312" w:eastAsia="仿宋_GB2312" w:hint="eastAsia"/>
          <w:sz w:val="28"/>
          <w:szCs w:val="28"/>
        </w:rPr>
        <w:t>市场监管举报投诉指挥平台从各渠道共接收举报投诉咨询总计</w:t>
      </w:r>
      <w:r>
        <w:rPr>
          <w:rFonts w:ascii="仿宋_GB2312" w:eastAsia="仿宋_GB2312" w:hint="eastAsia"/>
          <w:sz w:val="28"/>
          <w:szCs w:val="28"/>
        </w:rPr>
        <w:t>689901件，比去年同期（654009件）增长5.49%。其中投诉344320件，比去年同期（306796件）增长</w:t>
      </w:r>
      <w:r w:rsidR="00215A54">
        <w:rPr>
          <w:rFonts w:ascii="仿宋_GB2312" w:eastAsia="仿宋_GB2312" w:hint="eastAsia"/>
          <w:sz w:val="28"/>
          <w:szCs w:val="28"/>
        </w:rPr>
        <w:t>12</w:t>
      </w:r>
      <w:r>
        <w:rPr>
          <w:rFonts w:ascii="仿宋_GB2312" w:eastAsia="仿宋_GB2312" w:hint="eastAsia"/>
          <w:sz w:val="28"/>
          <w:szCs w:val="28"/>
        </w:rPr>
        <w:t>.23%；举报86110件，比去年同期（63051件）增长36.57%；咨询259471件，比去年同期（284162件）负增长8.69%。其中</w:t>
      </w:r>
      <w:proofErr w:type="gramStart"/>
      <w:r>
        <w:rPr>
          <w:rFonts w:ascii="仿宋_GB2312" w:eastAsia="仿宋_GB2312" w:hint="eastAsia"/>
          <w:sz w:val="28"/>
          <w:szCs w:val="28"/>
        </w:rPr>
        <w:t>涉及网购消费</w:t>
      </w:r>
      <w:proofErr w:type="gramEnd"/>
      <w:r>
        <w:rPr>
          <w:rFonts w:ascii="仿宋_GB2312" w:eastAsia="仿宋_GB2312" w:hint="eastAsia"/>
          <w:sz w:val="28"/>
          <w:szCs w:val="28"/>
        </w:rPr>
        <w:t>的投诉</w:t>
      </w:r>
      <w:proofErr w:type="gramStart"/>
      <w:r>
        <w:rPr>
          <w:rFonts w:ascii="仿宋_GB2312" w:eastAsia="仿宋_GB2312" w:hint="eastAsia"/>
          <w:sz w:val="28"/>
          <w:szCs w:val="28"/>
        </w:rPr>
        <w:t>举报共</w:t>
      </w:r>
      <w:proofErr w:type="gramEnd"/>
      <w:r>
        <w:rPr>
          <w:rFonts w:ascii="仿宋_GB2312" w:eastAsia="仿宋_GB2312" w:hint="eastAsia"/>
          <w:sz w:val="28"/>
          <w:szCs w:val="28"/>
        </w:rPr>
        <w:t>307065件，比去年同期（283073件）增长8.48%。</w:t>
      </w:r>
    </w:p>
    <w:p w:rsidR="000A6EA2" w:rsidRPr="000A6EA2" w:rsidRDefault="000A6EA2" w:rsidP="000A6EA2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w:drawing>
          <wp:inline distT="0" distB="0" distL="0" distR="0">
            <wp:extent cx="5283200" cy="3302000"/>
            <wp:effectExtent l="0" t="0" r="0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47EA9" w:rsidRPr="000F5DDB" w:rsidRDefault="004C77B2" w:rsidP="000F5DDB">
      <w:pPr>
        <w:ind w:firstLineChars="900" w:firstLine="2168"/>
        <w:rPr>
          <w:rFonts w:ascii="仿宋_GB2312" w:eastAsia="仿宋_GB2312"/>
          <w:b/>
          <w:sz w:val="24"/>
          <w:szCs w:val="24"/>
        </w:rPr>
      </w:pPr>
      <w:r w:rsidRPr="000F5DDB">
        <w:rPr>
          <w:rFonts w:ascii="仿宋_GB2312" w:eastAsia="仿宋_GB2312" w:hint="eastAsia"/>
          <w:b/>
          <w:sz w:val="24"/>
          <w:szCs w:val="24"/>
        </w:rPr>
        <w:t>（图1：投诉举报咨询同比</w:t>
      </w:r>
      <w:r w:rsidR="00F8464B">
        <w:rPr>
          <w:rFonts w:ascii="仿宋_GB2312" w:eastAsia="仿宋_GB2312" w:hint="eastAsia"/>
          <w:b/>
          <w:sz w:val="24"/>
          <w:szCs w:val="24"/>
        </w:rPr>
        <w:t>情况</w:t>
      </w:r>
      <w:r w:rsidRPr="000F5DDB">
        <w:rPr>
          <w:rFonts w:ascii="仿宋_GB2312" w:eastAsia="仿宋_GB2312" w:hint="eastAsia"/>
          <w:b/>
          <w:sz w:val="24"/>
          <w:szCs w:val="24"/>
        </w:rPr>
        <w:t>）</w:t>
      </w:r>
    </w:p>
    <w:p w:rsidR="004C77B2" w:rsidRPr="00174C9A" w:rsidRDefault="004C77B2" w:rsidP="00F029B2">
      <w:pPr>
        <w:ind w:firstLineChars="250" w:firstLine="703"/>
        <w:rPr>
          <w:rFonts w:ascii="仿宋_GB2312" w:eastAsia="仿宋_GB2312"/>
          <w:b/>
          <w:sz w:val="28"/>
          <w:szCs w:val="28"/>
        </w:rPr>
      </w:pPr>
      <w:r w:rsidRPr="00174C9A">
        <w:rPr>
          <w:rFonts w:ascii="仿宋_GB2312" w:eastAsia="仿宋_GB2312" w:hint="eastAsia"/>
          <w:b/>
          <w:sz w:val="28"/>
          <w:szCs w:val="28"/>
        </w:rPr>
        <w:t>(二)来源渠道</w:t>
      </w:r>
    </w:p>
    <w:p w:rsidR="004C77B2" w:rsidRPr="001B1316" w:rsidRDefault="004C77B2" w:rsidP="001A3A84">
      <w:pPr>
        <w:ind w:firstLineChars="217" w:firstLine="610"/>
        <w:rPr>
          <w:rFonts w:ascii="仿宋_GB2312" w:eastAsia="仿宋_GB2312"/>
          <w:b/>
          <w:sz w:val="28"/>
          <w:szCs w:val="28"/>
        </w:rPr>
      </w:pPr>
      <w:r w:rsidRPr="001B1316">
        <w:rPr>
          <w:rFonts w:ascii="仿宋_GB2312" w:eastAsia="仿宋_GB2312" w:hint="eastAsia"/>
          <w:b/>
          <w:sz w:val="28"/>
          <w:szCs w:val="28"/>
        </w:rPr>
        <w:t>1、接收渠道</w:t>
      </w:r>
    </w:p>
    <w:p w:rsidR="002104B5" w:rsidRDefault="002104B5" w:rsidP="002104B5">
      <w:pPr>
        <w:ind w:firstLineChars="217" w:firstLine="608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目前，市场监管举报投诉咨询平台接收诉求的接收渠道主要有五个，接收量占首位的是坐席热线（即12315热线电话），全年共接收投诉举报咨询406686件，占总量的</w:t>
      </w:r>
      <w:r w:rsidR="000F5DDB">
        <w:rPr>
          <w:rFonts w:ascii="仿宋_GB2312" w:eastAsia="仿宋_GB2312" w:hint="eastAsia"/>
          <w:sz w:val="28"/>
          <w:szCs w:val="28"/>
        </w:rPr>
        <w:t>58.95</w:t>
      </w:r>
      <w:r>
        <w:rPr>
          <w:rFonts w:ascii="仿宋_GB2312" w:eastAsia="仿宋_GB2312" w:hint="eastAsia"/>
          <w:sz w:val="28"/>
          <w:szCs w:val="28"/>
        </w:rPr>
        <w:t>%;其余依次为：全国12315互联网平台165404件，占总量的</w:t>
      </w:r>
      <w:r w:rsidR="000F5DDB">
        <w:rPr>
          <w:rFonts w:ascii="仿宋_GB2312" w:eastAsia="仿宋_GB2312" w:hint="eastAsia"/>
          <w:sz w:val="28"/>
          <w:szCs w:val="28"/>
        </w:rPr>
        <w:t>23.98</w:t>
      </w:r>
      <w:r>
        <w:rPr>
          <w:rFonts w:ascii="仿宋_GB2312" w:eastAsia="仿宋_GB2312" w:hint="eastAsia"/>
          <w:sz w:val="28"/>
          <w:szCs w:val="28"/>
        </w:rPr>
        <w:t>%;省统一平台93173件，占总量的</w:t>
      </w:r>
      <w:r w:rsidR="000F5DDB">
        <w:rPr>
          <w:rFonts w:ascii="仿宋_GB2312" w:eastAsia="仿宋_GB2312" w:hint="eastAsia"/>
          <w:sz w:val="28"/>
          <w:szCs w:val="28"/>
        </w:rPr>
        <w:t>13.51</w:t>
      </w:r>
      <w:r>
        <w:rPr>
          <w:rFonts w:ascii="仿宋_GB2312" w:eastAsia="仿宋_GB2312" w:hint="eastAsia"/>
          <w:sz w:val="28"/>
          <w:szCs w:val="28"/>
        </w:rPr>
        <w:t>%；非坐席来件（包括来信、来访、上级交办、网络渠道等）19893件，占总量的</w:t>
      </w:r>
      <w:r w:rsidR="000F5DDB">
        <w:rPr>
          <w:rFonts w:ascii="仿宋_GB2312" w:eastAsia="仿宋_GB2312" w:hint="eastAsia"/>
          <w:sz w:val="28"/>
          <w:szCs w:val="28"/>
        </w:rPr>
        <w:t>2.88</w:t>
      </w:r>
      <w:r>
        <w:rPr>
          <w:rFonts w:ascii="仿宋_GB2312" w:eastAsia="仿宋_GB2312" w:hint="eastAsia"/>
          <w:sz w:val="28"/>
          <w:szCs w:val="28"/>
        </w:rPr>
        <w:t>%；各级信访4745件，占总量的</w:t>
      </w:r>
      <w:r w:rsidR="000F5DDB">
        <w:rPr>
          <w:rFonts w:ascii="仿宋_GB2312" w:eastAsia="仿宋_GB2312" w:hint="eastAsia"/>
          <w:sz w:val="28"/>
          <w:szCs w:val="28"/>
        </w:rPr>
        <w:t>0.69</w:t>
      </w:r>
      <w:r>
        <w:rPr>
          <w:rFonts w:ascii="仿宋_GB2312" w:eastAsia="仿宋_GB2312" w:hint="eastAsia"/>
          <w:sz w:val="28"/>
          <w:szCs w:val="28"/>
        </w:rPr>
        <w:t>%。</w:t>
      </w:r>
    </w:p>
    <w:p w:rsidR="00F86749" w:rsidRPr="00E114C5" w:rsidRDefault="002E7488" w:rsidP="00E114C5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object w:dxaOrig="8389" w:dyaOrig="52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9.15pt;height:260.55pt" o:ole="">
            <v:imagedata r:id="rId9" o:title=""/>
          </v:shape>
          <o:OLEObject Type="Embed" ProgID="Excel.Sheet.12" ShapeID="_x0000_i1025" DrawAspect="Content" ObjectID="_1644321740" r:id="rId10"/>
        </w:object>
      </w:r>
      <w:r w:rsidR="00E114C5">
        <w:rPr>
          <w:rFonts w:ascii="仿宋_GB2312" w:eastAsia="仿宋_GB2312" w:hint="eastAsia"/>
          <w:sz w:val="24"/>
          <w:szCs w:val="24"/>
        </w:rPr>
        <w:t xml:space="preserve">    </w:t>
      </w:r>
      <w:r w:rsidR="00E114C5" w:rsidRPr="000F5DDB">
        <w:rPr>
          <w:rFonts w:ascii="仿宋_GB2312" w:eastAsia="仿宋_GB2312" w:hint="eastAsia"/>
          <w:b/>
          <w:sz w:val="24"/>
          <w:szCs w:val="24"/>
        </w:rPr>
        <w:t xml:space="preserve">           </w:t>
      </w:r>
      <w:r w:rsidR="000F5DDB" w:rsidRPr="000F5DDB">
        <w:rPr>
          <w:rFonts w:ascii="仿宋_GB2312" w:eastAsia="仿宋_GB2312" w:hint="eastAsia"/>
          <w:b/>
          <w:sz w:val="24"/>
          <w:szCs w:val="24"/>
        </w:rPr>
        <w:t xml:space="preserve">   </w:t>
      </w:r>
      <w:r w:rsidR="00E114C5" w:rsidRPr="000F5DDB">
        <w:rPr>
          <w:rFonts w:ascii="仿宋_GB2312" w:eastAsia="仿宋_GB2312" w:hint="eastAsia"/>
          <w:b/>
          <w:sz w:val="24"/>
          <w:szCs w:val="24"/>
        </w:rPr>
        <w:t xml:space="preserve"> </w:t>
      </w:r>
      <w:r w:rsidR="000F5DDB" w:rsidRPr="000F5DDB">
        <w:rPr>
          <w:rFonts w:ascii="仿宋_GB2312" w:eastAsia="仿宋_GB2312" w:hint="eastAsia"/>
          <w:b/>
          <w:sz w:val="24"/>
          <w:szCs w:val="24"/>
        </w:rPr>
        <w:t xml:space="preserve">  </w:t>
      </w:r>
      <w:r w:rsidR="00F86749" w:rsidRPr="000F5DDB">
        <w:rPr>
          <w:rFonts w:ascii="仿宋_GB2312" w:eastAsia="仿宋_GB2312" w:hint="eastAsia"/>
          <w:b/>
          <w:sz w:val="24"/>
          <w:szCs w:val="24"/>
        </w:rPr>
        <w:t>（图2：接收渠道</w:t>
      </w:r>
      <w:r w:rsidR="000F5DDB">
        <w:rPr>
          <w:rFonts w:ascii="仿宋_GB2312" w:eastAsia="仿宋_GB2312" w:hint="eastAsia"/>
          <w:b/>
          <w:sz w:val="24"/>
          <w:szCs w:val="24"/>
        </w:rPr>
        <w:t>分布</w:t>
      </w:r>
      <w:r w:rsidR="00F8464B">
        <w:rPr>
          <w:rFonts w:ascii="仿宋_GB2312" w:eastAsia="仿宋_GB2312" w:hint="eastAsia"/>
          <w:b/>
          <w:sz w:val="24"/>
          <w:szCs w:val="24"/>
        </w:rPr>
        <w:t>情况</w:t>
      </w:r>
      <w:r w:rsidR="00F86749" w:rsidRPr="000F5DDB">
        <w:rPr>
          <w:rFonts w:ascii="仿宋_GB2312" w:eastAsia="仿宋_GB2312" w:hint="eastAsia"/>
          <w:b/>
          <w:sz w:val="24"/>
          <w:szCs w:val="24"/>
        </w:rPr>
        <w:t>）</w:t>
      </w:r>
      <w:r w:rsidR="00F86749">
        <w:rPr>
          <w:rFonts w:ascii="仿宋_GB2312" w:eastAsia="仿宋_GB2312" w:hint="eastAsia"/>
          <w:sz w:val="28"/>
          <w:szCs w:val="28"/>
        </w:rPr>
        <w:t xml:space="preserve"> </w:t>
      </w:r>
    </w:p>
    <w:p w:rsidR="00F86749" w:rsidRPr="001B1316" w:rsidRDefault="00F86749" w:rsidP="000F5DDB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1B1316">
        <w:rPr>
          <w:rFonts w:ascii="仿宋_GB2312" w:eastAsia="仿宋_GB2312" w:hint="eastAsia"/>
          <w:b/>
          <w:sz w:val="28"/>
          <w:szCs w:val="28"/>
        </w:rPr>
        <w:t>2、业务来源</w:t>
      </w:r>
    </w:p>
    <w:p w:rsidR="00F86749" w:rsidRPr="001B1316" w:rsidRDefault="00F86749" w:rsidP="000F5DDB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从业务来源看，市场监管举报投诉咨询平台接收的诉求中，市局接收</w:t>
      </w:r>
      <w:r w:rsidR="00A02C03">
        <w:rPr>
          <w:rFonts w:ascii="仿宋_GB2312" w:eastAsia="仿宋_GB2312" w:hint="eastAsia"/>
          <w:sz w:val="28"/>
          <w:szCs w:val="28"/>
        </w:rPr>
        <w:t>408830</w:t>
      </w:r>
      <w:r>
        <w:rPr>
          <w:rFonts w:ascii="仿宋_GB2312" w:eastAsia="仿宋_GB2312" w:hint="eastAsia"/>
          <w:sz w:val="28"/>
          <w:szCs w:val="28"/>
        </w:rPr>
        <w:t>件，占总量的</w:t>
      </w:r>
      <w:r w:rsidR="003A70D7">
        <w:rPr>
          <w:rFonts w:ascii="仿宋_GB2312" w:eastAsia="仿宋_GB2312" w:hint="eastAsia"/>
          <w:sz w:val="28"/>
          <w:szCs w:val="28"/>
        </w:rPr>
        <w:t>59.26</w:t>
      </w:r>
      <w:r>
        <w:rPr>
          <w:rFonts w:ascii="仿宋_GB2312" w:eastAsia="仿宋_GB2312" w:hint="eastAsia"/>
          <w:sz w:val="28"/>
          <w:szCs w:val="28"/>
        </w:rPr>
        <w:t>%；区县局接收</w:t>
      </w:r>
      <w:r w:rsidR="003A70D7">
        <w:rPr>
          <w:rFonts w:ascii="仿宋_GB2312" w:eastAsia="仿宋_GB2312" w:hint="eastAsia"/>
          <w:sz w:val="28"/>
          <w:szCs w:val="28"/>
        </w:rPr>
        <w:t>180014</w:t>
      </w:r>
      <w:r>
        <w:rPr>
          <w:rFonts w:ascii="仿宋_GB2312" w:eastAsia="仿宋_GB2312" w:hint="eastAsia"/>
          <w:sz w:val="28"/>
          <w:szCs w:val="28"/>
        </w:rPr>
        <w:t>件，占总量的</w:t>
      </w:r>
      <w:r w:rsidR="003A70D7">
        <w:rPr>
          <w:rFonts w:ascii="仿宋_GB2312" w:eastAsia="仿宋_GB2312" w:hint="eastAsia"/>
          <w:sz w:val="28"/>
          <w:szCs w:val="28"/>
        </w:rPr>
        <w:t>26.09</w:t>
      </w:r>
      <w:r>
        <w:rPr>
          <w:rFonts w:ascii="仿宋_GB2312" w:eastAsia="仿宋_GB2312" w:hint="eastAsia"/>
          <w:sz w:val="28"/>
          <w:szCs w:val="28"/>
        </w:rPr>
        <w:t>%；12345转办</w:t>
      </w:r>
      <w:r w:rsidR="00DB1C04">
        <w:rPr>
          <w:rFonts w:ascii="仿宋_GB2312" w:eastAsia="仿宋_GB2312" w:hint="eastAsia"/>
          <w:sz w:val="28"/>
          <w:szCs w:val="28"/>
        </w:rPr>
        <w:t>59494</w:t>
      </w:r>
      <w:r>
        <w:rPr>
          <w:rFonts w:ascii="仿宋_GB2312" w:eastAsia="仿宋_GB2312" w:hint="eastAsia"/>
          <w:sz w:val="28"/>
          <w:szCs w:val="28"/>
        </w:rPr>
        <w:t>件，占总量的</w:t>
      </w:r>
      <w:r w:rsidR="003A70D7">
        <w:rPr>
          <w:rFonts w:ascii="仿宋_GB2312" w:eastAsia="仿宋_GB2312" w:hint="eastAsia"/>
          <w:sz w:val="28"/>
          <w:szCs w:val="28"/>
        </w:rPr>
        <w:t>8.62</w:t>
      </w:r>
      <w:r>
        <w:rPr>
          <w:rFonts w:ascii="仿宋_GB2312" w:eastAsia="仿宋_GB2312" w:hint="eastAsia"/>
          <w:sz w:val="28"/>
          <w:szCs w:val="28"/>
        </w:rPr>
        <w:t>%</w:t>
      </w:r>
      <w:r w:rsidR="00F75E5C">
        <w:rPr>
          <w:rFonts w:ascii="仿宋_GB2312" w:eastAsia="仿宋_GB2312" w:hint="eastAsia"/>
          <w:sz w:val="28"/>
          <w:szCs w:val="28"/>
        </w:rPr>
        <w:t>；上级及他局转办（包括省市场监管局</w:t>
      </w:r>
      <w:r>
        <w:rPr>
          <w:rFonts w:ascii="仿宋_GB2312" w:eastAsia="仿宋_GB2312" w:hint="eastAsia"/>
          <w:sz w:val="28"/>
          <w:szCs w:val="28"/>
        </w:rPr>
        <w:t>、</w:t>
      </w:r>
      <w:r w:rsidR="00F75E5C">
        <w:rPr>
          <w:rFonts w:ascii="仿宋_GB2312" w:eastAsia="仿宋_GB2312" w:hint="eastAsia"/>
          <w:sz w:val="28"/>
          <w:szCs w:val="28"/>
        </w:rPr>
        <w:t>省药监局、</w:t>
      </w:r>
      <w:r>
        <w:rPr>
          <w:rFonts w:ascii="仿宋_GB2312" w:eastAsia="仿宋_GB2312" w:hint="eastAsia"/>
          <w:sz w:val="28"/>
          <w:szCs w:val="28"/>
        </w:rPr>
        <w:t>省市</w:t>
      </w:r>
      <w:proofErr w:type="gramStart"/>
      <w:r>
        <w:rPr>
          <w:rFonts w:ascii="仿宋_GB2312" w:eastAsia="仿宋_GB2312" w:hint="eastAsia"/>
          <w:sz w:val="28"/>
          <w:szCs w:val="28"/>
        </w:rPr>
        <w:t>消保委</w:t>
      </w:r>
      <w:proofErr w:type="gramEnd"/>
      <w:r>
        <w:rPr>
          <w:rFonts w:ascii="仿宋_GB2312" w:eastAsia="仿宋_GB2312" w:hint="eastAsia"/>
          <w:sz w:val="28"/>
          <w:szCs w:val="28"/>
        </w:rPr>
        <w:t>、省市信访局等）</w:t>
      </w:r>
      <w:r w:rsidR="003A70D7">
        <w:rPr>
          <w:rFonts w:ascii="仿宋_GB2312" w:eastAsia="仿宋_GB2312" w:hint="eastAsia"/>
          <w:sz w:val="28"/>
          <w:szCs w:val="28"/>
        </w:rPr>
        <w:t>36706</w:t>
      </w:r>
      <w:r>
        <w:rPr>
          <w:rFonts w:ascii="仿宋_GB2312" w:eastAsia="仿宋_GB2312" w:hint="eastAsia"/>
          <w:sz w:val="28"/>
          <w:szCs w:val="28"/>
        </w:rPr>
        <w:t>件，占总量的</w:t>
      </w:r>
      <w:r w:rsidR="003A70D7">
        <w:rPr>
          <w:rFonts w:ascii="仿宋_GB2312" w:eastAsia="仿宋_GB2312" w:hint="eastAsia"/>
          <w:sz w:val="28"/>
          <w:szCs w:val="28"/>
        </w:rPr>
        <w:t>5.32</w:t>
      </w:r>
      <w:r>
        <w:rPr>
          <w:rFonts w:ascii="仿宋_GB2312" w:eastAsia="仿宋_GB2312" w:hint="eastAsia"/>
          <w:sz w:val="28"/>
          <w:szCs w:val="28"/>
        </w:rPr>
        <w:t>%；联动渠道（包括110联动、96345、数字城管等）</w:t>
      </w:r>
      <w:r w:rsidR="00DB1C04">
        <w:rPr>
          <w:rFonts w:ascii="仿宋_GB2312" w:eastAsia="仿宋_GB2312" w:hint="eastAsia"/>
          <w:sz w:val="28"/>
          <w:szCs w:val="28"/>
        </w:rPr>
        <w:t>4857</w:t>
      </w:r>
      <w:r>
        <w:rPr>
          <w:rFonts w:ascii="仿宋_GB2312" w:eastAsia="仿宋_GB2312" w:hint="eastAsia"/>
          <w:sz w:val="28"/>
          <w:szCs w:val="28"/>
        </w:rPr>
        <w:t>件，占总量的</w:t>
      </w:r>
      <w:r w:rsidR="003A70D7">
        <w:rPr>
          <w:rFonts w:ascii="仿宋_GB2312" w:eastAsia="仿宋_GB2312" w:hint="eastAsia"/>
          <w:sz w:val="28"/>
          <w:szCs w:val="28"/>
        </w:rPr>
        <w:t>0.70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%。</w:t>
      </w:r>
    </w:p>
    <w:p w:rsidR="002104B5" w:rsidRPr="000F5DDB" w:rsidRDefault="003101C3" w:rsidP="00B65EB1">
      <w:pPr>
        <w:ind w:left="2520" w:hangingChars="900" w:hanging="252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object w:dxaOrig="7728" w:dyaOrig="5224">
          <v:shape id="_x0000_i1026" type="#_x0000_t75" style="width:418.3pt;height:261.45pt" o:ole="">
            <v:imagedata r:id="rId11" o:title=""/>
          </v:shape>
          <o:OLEObject Type="Embed" ProgID="Excel.Sheet.12" ShapeID="_x0000_i1026" DrawAspect="Content" ObjectID="_1644321741" r:id="rId12"/>
        </w:object>
      </w:r>
      <w:r w:rsidR="00B65EB1">
        <w:rPr>
          <w:rFonts w:ascii="仿宋_GB2312" w:eastAsia="仿宋_GB2312" w:hint="eastAsia"/>
          <w:sz w:val="28"/>
          <w:szCs w:val="28"/>
        </w:rPr>
        <w:t xml:space="preserve"> </w:t>
      </w:r>
      <w:r w:rsidR="00B65EB1" w:rsidRPr="000F5DDB">
        <w:rPr>
          <w:rFonts w:ascii="仿宋_GB2312" w:eastAsia="仿宋_GB2312" w:hint="eastAsia"/>
          <w:b/>
          <w:sz w:val="28"/>
          <w:szCs w:val="28"/>
        </w:rPr>
        <w:t xml:space="preserve">  </w:t>
      </w:r>
      <w:r w:rsidR="0039081B" w:rsidRPr="000F5DDB">
        <w:rPr>
          <w:rFonts w:ascii="仿宋_GB2312" w:eastAsia="仿宋_GB2312" w:hint="eastAsia"/>
          <w:b/>
          <w:sz w:val="24"/>
          <w:szCs w:val="24"/>
        </w:rPr>
        <w:t>（图3：业务来源</w:t>
      </w:r>
      <w:r w:rsidR="000F5DDB">
        <w:rPr>
          <w:rFonts w:ascii="仿宋_GB2312" w:eastAsia="仿宋_GB2312" w:hint="eastAsia"/>
          <w:b/>
          <w:sz w:val="24"/>
          <w:szCs w:val="24"/>
        </w:rPr>
        <w:t>分布</w:t>
      </w:r>
      <w:r w:rsidR="00F8464B">
        <w:rPr>
          <w:rFonts w:ascii="仿宋_GB2312" w:eastAsia="仿宋_GB2312" w:hint="eastAsia"/>
          <w:b/>
          <w:sz w:val="24"/>
          <w:szCs w:val="24"/>
        </w:rPr>
        <w:t>情况</w:t>
      </w:r>
      <w:r w:rsidR="0039081B" w:rsidRPr="000F5DDB">
        <w:rPr>
          <w:rFonts w:ascii="仿宋_GB2312" w:eastAsia="仿宋_GB2312" w:hint="eastAsia"/>
          <w:b/>
          <w:sz w:val="24"/>
          <w:szCs w:val="24"/>
        </w:rPr>
        <w:t>）</w:t>
      </w:r>
    </w:p>
    <w:p w:rsidR="00E90801" w:rsidRPr="00CC0C0F" w:rsidRDefault="00E90801" w:rsidP="001A3A84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CC0C0F">
        <w:rPr>
          <w:rFonts w:ascii="仿宋_GB2312" w:eastAsia="仿宋_GB2312" w:hint="eastAsia"/>
          <w:b/>
          <w:sz w:val="28"/>
          <w:szCs w:val="28"/>
        </w:rPr>
        <w:t>（</w:t>
      </w:r>
      <w:r w:rsidR="000F5DDB">
        <w:rPr>
          <w:rFonts w:ascii="仿宋_GB2312" w:eastAsia="仿宋_GB2312" w:hint="eastAsia"/>
          <w:b/>
          <w:sz w:val="28"/>
          <w:szCs w:val="28"/>
        </w:rPr>
        <w:t>三</w:t>
      </w:r>
      <w:r w:rsidRPr="00CC0C0F">
        <w:rPr>
          <w:rFonts w:ascii="仿宋_GB2312" w:eastAsia="仿宋_GB2312" w:hint="eastAsia"/>
          <w:b/>
          <w:sz w:val="28"/>
          <w:szCs w:val="28"/>
        </w:rPr>
        <w:t>）</w:t>
      </w:r>
      <w:r>
        <w:rPr>
          <w:rFonts w:ascii="仿宋_GB2312" w:eastAsia="仿宋_GB2312" w:hint="eastAsia"/>
          <w:b/>
          <w:sz w:val="28"/>
          <w:szCs w:val="28"/>
        </w:rPr>
        <w:t>投诉热点</w:t>
      </w:r>
    </w:p>
    <w:p w:rsidR="00E90801" w:rsidRDefault="001A3A84" w:rsidP="001A3A84">
      <w:pPr>
        <w:ind w:firstLineChars="98" w:firstLine="275"/>
        <w:outlineLvl w:val="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 </w:t>
      </w:r>
      <w:r w:rsidR="00E90801">
        <w:rPr>
          <w:rFonts w:ascii="仿宋_GB2312" w:eastAsia="仿宋_GB2312" w:hint="eastAsia"/>
          <w:b/>
          <w:sz w:val="28"/>
          <w:szCs w:val="28"/>
        </w:rPr>
        <w:t xml:space="preserve"> 1、商品类投诉热点</w:t>
      </w:r>
    </w:p>
    <w:p w:rsidR="00E90801" w:rsidRDefault="00E90801" w:rsidP="001A3A84">
      <w:pPr>
        <w:ind w:firstLineChars="98" w:firstLine="27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2019</w:t>
      </w:r>
      <w:r w:rsidRPr="00CC0C0F">
        <w:rPr>
          <w:rFonts w:ascii="仿宋_GB2312" w:eastAsia="仿宋_GB2312" w:hint="eastAsia"/>
          <w:sz w:val="28"/>
          <w:szCs w:val="28"/>
        </w:rPr>
        <w:t>年共接收</w:t>
      </w:r>
      <w:r>
        <w:rPr>
          <w:rFonts w:ascii="仿宋_GB2312" w:eastAsia="仿宋_GB2312" w:hint="eastAsia"/>
          <w:sz w:val="28"/>
          <w:szCs w:val="28"/>
        </w:rPr>
        <w:t>商品类投诉244471件，占投诉总量的71</w:t>
      </w:r>
      <w:r w:rsidR="00A10CBD">
        <w:rPr>
          <w:rFonts w:ascii="仿宋_GB2312" w:eastAsia="仿宋_GB2312" w:hint="eastAsia"/>
          <w:sz w:val="28"/>
          <w:szCs w:val="28"/>
        </w:rPr>
        <w:t>.00</w:t>
      </w:r>
      <w:r>
        <w:rPr>
          <w:rFonts w:ascii="仿宋_GB2312" w:eastAsia="仿宋_GB2312" w:hint="eastAsia"/>
          <w:sz w:val="28"/>
          <w:szCs w:val="28"/>
        </w:rPr>
        <w:t>%。排行前五的分别为服装鞋帽</w:t>
      </w:r>
      <w:r w:rsidR="00CA7FA9">
        <w:rPr>
          <w:rFonts w:ascii="仿宋_GB2312" w:eastAsia="仿宋_GB2312" w:hint="eastAsia"/>
          <w:sz w:val="28"/>
          <w:szCs w:val="28"/>
        </w:rPr>
        <w:t>47173</w:t>
      </w:r>
      <w:r>
        <w:rPr>
          <w:rFonts w:ascii="仿宋_GB2312" w:eastAsia="仿宋_GB2312" w:hint="eastAsia"/>
          <w:sz w:val="28"/>
          <w:szCs w:val="28"/>
        </w:rPr>
        <w:t>件、食品</w:t>
      </w:r>
      <w:r w:rsidR="00CA7FA9">
        <w:rPr>
          <w:rFonts w:ascii="仿宋_GB2312" w:eastAsia="仿宋_GB2312" w:hint="eastAsia"/>
          <w:sz w:val="28"/>
          <w:szCs w:val="28"/>
        </w:rPr>
        <w:t>35177</w:t>
      </w:r>
      <w:r>
        <w:rPr>
          <w:rFonts w:ascii="仿宋_GB2312" w:eastAsia="仿宋_GB2312" w:hint="eastAsia"/>
          <w:sz w:val="28"/>
          <w:szCs w:val="28"/>
        </w:rPr>
        <w:t>件、</w:t>
      </w:r>
      <w:r w:rsidR="00CA7FA9">
        <w:rPr>
          <w:rFonts w:ascii="仿宋_GB2312" w:eastAsia="仿宋_GB2312" w:hint="eastAsia"/>
          <w:sz w:val="28"/>
          <w:szCs w:val="28"/>
        </w:rPr>
        <w:t>家居用品32265件、</w:t>
      </w:r>
      <w:r>
        <w:rPr>
          <w:rFonts w:ascii="仿宋_GB2312" w:eastAsia="仿宋_GB2312" w:hint="eastAsia"/>
          <w:sz w:val="28"/>
          <w:szCs w:val="28"/>
        </w:rPr>
        <w:t>家用电器</w:t>
      </w:r>
      <w:r w:rsidR="00CA7FA9">
        <w:rPr>
          <w:rFonts w:ascii="仿宋_GB2312" w:eastAsia="仿宋_GB2312" w:hint="eastAsia"/>
          <w:sz w:val="28"/>
          <w:szCs w:val="28"/>
        </w:rPr>
        <w:t>17612</w:t>
      </w:r>
      <w:r>
        <w:rPr>
          <w:rFonts w:ascii="仿宋_GB2312" w:eastAsia="仿宋_GB2312" w:hint="eastAsia"/>
          <w:sz w:val="28"/>
          <w:szCs w:val="28"/>
        </w:rPr>
        <w:t>件、</w:t>
      </w:r>
      <w:r w:rsidR="00CA7FA9">
        <w:rPr>
          <w:rFonts w:ascii="仿宋_GB2312" w:eastAsia="仿宋_GB2312" w:hint="eastAsia"/>
          <w:sz w:val="28"/>
          <w:szCs w:val="28"/>
        </w:rPr>
        <w:t>通讯产品12117</w:t>
      </w:r>
      <w:r>
        <w:rPr>
          <w:rFonts w:ascii="仿宋_GB2312" w:eastAsia="仿宋_GB2312" w:hint="eastAsia"/>
          <w:sz w:val="28"/>
          <w:szCs w:val="28"/>
        </w:rPr>
        <w:t>件。</w:t>
      </w:r>
    </w:p>
    <w:p w:rsidR="00F029B2" w:rsidRDefault="0029437C" w:rsidP="00F029B2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object w:dxaOrig="8372" w:dyaOrig="3636">
          <v:shape id="_x0000_i1027" type="#_x0000_t75" style="width:419.15pt;height:178.3pt" o:ole="">
            <v:imagedata r:id="rId13" o:title=""/>
          </v:shape>
          <o:OLEObject Type="Embed" ProgID="Excel.Sheet.12" ShapeID="_x0000_i1027" DrawAspect="Content" ObjectID="_1644321742" r:id="rId14"/>
        </w:object>
      </w:r>
      <w:r w:rsidR="009D13A2">
        <w:rPr>
          <w:rFonts w:ascii="仿宋_GB2312" w:eastAsia="仿宋_GB2312" w:hint="eastAsia"/>
          <w:sz w:val="28"/>
          <w:szCs w:val="28"/>
        </w:rPr>
        <w:t xml:space="preserve">                 </w:t>
      </w:r>
      <w:r w:rsidR="009D13A2" w:rsidRPr="000F5DDB">
        <w:rPr>
          <w:rFonts w:ascii="仿宋_GB2312" w:eastAsia="仿宋_GB2312" w:hint="eastAsia"/>
          <w:b/>
          <w:sz w:val="28"/>
          <w:szCs w:val="28"/>
        </w:rPr>
        <w:t xml:space="preserve">  </w:t>
      </w:r>
      <w:r w:rsidR="009D13A2" w:rsidRPr="000F5DDB">
        <w:rPr>
          <w:rFonts w:ascii="仿宋_GB2312" w:eastAsia="仿宋_GB2312" w:hint="eastAsia"/>
          <w:b/>
          <w:sz w:val="24"/>
          <w:szCs w:val="24"/>
        </w:rPr>
        <w:t>（表1：商品类投诉同比</w:t>
      </w:r>
      <w:r w:rsidR="00F8464B">
        <w:rPr>
          <w:rFonts w:ascii="仿宋_GB2312" w:eastAsia="仿宋_GB2312" w:hint="eastAsia"/>
          <w:b/>
          <w:sz w:val="24"/>
          <w:szCs w:val="24"/>
        </w:rPr>
        <w:t>情况</w:t>
      </w:r>
      <w:r w:rsidR="009D13A2" w:rsidRPr="000F5DDB">
        <w:rPr>
          <w:rFonts w:ascii="仿宋_GB2312" w:eastAsia="仿宋_GB2312" w:hint="eastAsia"/>
          <w:b/>
          <w:sz w:val="24"/>
          <w:szCs w:val="24"/>
        </w:rPr>
        <w:t>）</w:t>
      </w:r>
    </w:p>
    <w:p w:rsidR="009D13A2" w:rsidRDefault="00F029B2" w:rsidP="009D13A2">
      <w:pPr>
        <w:ind w:left="2240" w:hangingChars="800" w:hanging="224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w:lastRenderedPageBreak/>
        <w:drawing>
          <wp:inline distT="0" distB="0" distL="0" distR="0" wp14:anchorId="3CE17F1E" wp14:editId="31D6700D">
            <wp:extent cx="5295900" cy="2105025"/>
            <wp:effectExtent l="0" t="0" r="0" b="0"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9D13A2" w:rsidRPr="00934790">
        <w:rPr>
          <w:rFonts w:ascii="仿宋_GB2312" w:eastAsia="仿宋_GB2312" w:hint="eastAsia"/>
          <w:sz w:val="24"/>
          <w:szCs w:val="24"/>
        </w:rPr>
        <w:t>（</w:t>
      </w:r>
      <w:r w:rsidR="009D13A2" w:rsidRPr="0029437C">
        <w:rPr>
          <w:rFonts w:ascii="仿宋_GB2312" w:eastAsia="仿宋_GB2312" w:hint="eastAsia"/>
          <w:b/>
          <w:sz w:val="24"/>
          <w:szCs w:val="24"/>
        </w:rPr>
        <w:t>图4：</w:t>
      </w:r>
      <w:r w:rsidR="000F5DDB" w:rsidRPr="0029437C">
        <w:rPr>
          <w:rFonts w:ascii="仿宋_GB2312" w:eastAsia="仿宋_GB2312" w:hint="eastAsia"/>
          <w:b/>
          <w:sz w:val="24"/>
          <w:szCs w:val="24"/>
        </w:rPr>
        <w:t>商品类投诉排行T</w:t>
      </w:r>
      <w:r w:rsidR="009D13A2" w:rsidRPr="0029437C">
        <w:rPr>
          <w:rFonts w:ascii="仿宋_GB2312" w:eastAsia="仿宋_GB2312" w:hint="eastAsia"/>
          <w:b/>
          <w:sz w:val="24"/>
          <w:szCs w:val="24"/>
        </w:rPr>
        <w:t>op5）</w:t>
      </w:r>
    </w:p>
    <w:p w:rsidR="00E90801" w:rsidRDefault="00E90801" w:rsidP="00CA7FA9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2、服务类投诉热点</w:t>
      </w:r>
    </w:p>
    <w:p w:rsidR="00E90801" w:rsidRDefault="00E90801" w:rsidP="001A3A84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2019</w:t>
      </w:r>
      <w:r w:rsidRPr="0006633E">
        <w:rPr>
          <w:rFonts w:ascii="仿宋_GB2312" w:eastAsia="仿宋_GB2312" w:hint="eastAsia"/>
          <w:sz w:val="28"/>
          <w:szCs w:val="28"/>
        </w:rPr>
        <w:t>年共接收服务类投诉</w:t>
      </w:r>
      <w:r w:rsidR="00A10CBD">
        <w:rPr>
          <w:rFonts w:ascii="仿宋_GB2312" w:eastAsia="仿宋_GB2312" w:hint="eastAsia"/>
          <w:sz w:val="28"/>
          <w:szCs w:val="28"/>
        </w:rPr>
        <w:t>99849</w:t>
      </w:r>
      <w:r>
        <w:rPr>
          <w:rFonts w:ascii="仿宋_GB2312" w:eastAsia="仿宋_GB2312" w:hint="eastAsia"/>
          <w:sz w:val="28"/>
          <w:szCs w:val="28"/>
        </w:rPr>
        <w:t>件，占投诉总量的</w:t>
      </w:r>
      <w:r w:rsidR="00A10CBD">
        <w:rPr>
          <w:rFonts w:ascii="仿宋_GB2312" w:eastAsia="仿宋_GB2312" w:hint="eastAsia"/>
          <w:sz w:val="28"/>
          <w:szCs w:val="28"/>
        </w:rPr>
        <w:t>29.00</w:t>
      </w:r>
      <w:r>
        <w:rPr>
          <w:rFonts w:ascii="仿宋_GB2312" w:eastAsia="仿宋_GB2312" w:hint="eastAsia"/>
          <w:sz w:val="28"/>
          <w:szCs w:val="28"/>
        </w:rPr>
        <w:t>%。排行前五的分别为餐饮和住宿服务</w:t>
      </w:r>
      <w:r w:rsidR="00F46FD4">
        <w:rPr>
          <w:rFonts w:ascii="仿宋_GB2312" w:eastAsia="仿宋_GB2312" w:hint="eastAsia"/>
          <w:sz w:val="28"/>
          <w:szCs w:val="28"/>
        </w:rPr>
        <w:t>12437</w:t>
      </w:r>
      <w:r>
        <w:rPr>
          <w:rFonts w:ascii="仿宋_GB2312" w:eastAsia="仿宋_GB2312" w:hint="eastAsia"/>
          <w:sz w:val="28"/>
          <w:szCs w:val="28"/>
        </w:rPr>
        <w:t>件、销售服务</w:t>
      </w:r>
      <w:r w:rsidR="00F46FD4">
        <w:rPr>
          <w:rFonts w:ascii="仿宋_GB2312" w:eastAsia="仿宋_GB2312" w:hint="eastAsia"/>
          <w:sz w:val="28"/>
          <w:szCs w:val="28"/>
        </w:rPr>
        <w:t>7681</w:t>
      </w:r>
      <w:r>
        <w:rPr>
          <w:rFonts w:ascii="仿宋_GB2312" w:eastAsia="仿宋_GB2312" w:hint="eastAsia"/>
          <w:sz w:val="28"/>
          <w:szCs w:val="28"/>
        </w:rPr>
        <w:t>件、互联</w:t>
      </w:r>
      <w:r w:rsidRPr="0057518B">
        <w:rPr>
          <w:rFonts w:ascii="仿宋_GB2312" w:eastAsia="仿宋_GB2312" w:hint="eastAsia"/>
          <w:sz w:val="28"/>
          <w:szCs w:val="28"/>
        </w:rPr>
        <w:t>网服务</w:t>
      </w:r>
      <w:r w:rsidR="00F46FD4" w:rsidRPr="0057518B">
        <w:rPr>
          <w:rFonts w:ascii="仿宋_GB2312" w:eastAsia="仿宋_GB2312" w:hint="eastAsia"/>
          <w:sz w:val="28"/>
          <w:szCs w:val="28"/>
        </w:rPr>
        <w:t>6898</w:t>
      </w:r>
      <w:r w:rsidRPr="0057518B">
        <w:rPr>
          <w:rFonts w:ascii="仿宋_GB2312" w:eastAsia="仿宋_GB2312" w:hint="eastAsia"/>
          <w:sz w:val="28"/>
          <w:szCs w:val="28"/>
        </w:rPr>
        <w:t>件、</w:t>
      </w:r>
      <w:r w:rsidR="00F46FD4" w:rsidRPr="0057518B">
        <w:rPr>
          <w:rFonts w:ascii="仿宋_GB2312" w:eastAsia="仿宋_GB2312" w:hint="eastAsia"/>
          <w:sz w:val="28"/>
          <w:szCs w:val="28"/>
        </w:rPr>
        <w:t>交通服务6090件、</w:t>
      </w:r>
      <w:r w:rsidRPr="0057518B">
        <w:rPr>
          <w:rFonts w:ascii="仿宋_GB2312" w:eastAsia="仿宋_GB2312" w:hint="eastAsia"/>
          <w:sz w:val="28"/>
          <w:szCs w:val="28"/>
        </w:rPr>
        <w:t>教育培训服务</w:t>
      </w:r>
      <w:r w:rsidR="00F46FD4" w:rsidRPr="0057518B">
        <w:rPr>
          <w:rFonts w:ascii="仿宋_GB2312" w:eastAsia="仿宋_GB2312" w:hint="eastAsia"/>
          <w:sz w:val="28"/>
          <w:szCs w:val="28"/>
        </w:rPr>
        <w:t>5532</w:t>
      </w:r>
      <w:r w:rsidRPr="0057518B">
        <w:rPr>
          <w:rFonts w:ascii="仿宋_GB2312" w:eastAsia="仿宋_GB2312" w:hint="eastAsia"/>
          <w:sz w:val="28"/>
          <w:szCs w:val="28"/>
        </w:rPr>
        <w:t>件</w:t>
      </w:r>
      <w:r w:rsidR="00F46FD4" w:rsidRPr="0057518B">
        <w:rPr>
          <w:rFonts w:ascii="仿宋_GB2312" w:eastAsia="仿宋_GB2312" w:hint="eastAsia"/>
          <w:sz w:val="28"/>
          <w:szCs w:val="28"/>
        </w:rPr>
        <w:t>。</w:t>
      </w:r>
    </w:p>
    <w:p w:rsidR="00067B86" w:rsidRPr="0057518B" w:rsidRDefault="0029437C" w:rsidP="0057518B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object w:dxaOrig="8384" w:dyaOrig="3703">
          <v:shape id="_x0000_i1028" type="#_x0000_t75" style="width:419.15pt;height:185.15pt" o:ole="">
            <v:imagedata r:id="rId16" o:title=""/>
          </v:shape>
          <o:OLEObject Type="Embed" ProgID="Excel.Sheet.12" ShapeID="_x0000_i1028" DrawAspect="Content" ObjectID="_1644321743" r:id="rId17"/>
        </w:object>
      </w:r>
      <w:r w:rsidR="009D13A2">
        <w:rPr>
          <w:rFonts w:ascii="仿宋_GB2312" w:eastAsia="仿宋_GB2312" w:hint="eastAsia"/>
          <w:sz w:val="28"/>
          <w:szCs w:val="28"/>
        </w:rPr>
        <w:t xml:space="preserve">                   </w:t>
      </w:r>
      <w:r w:rsidR="009D13A2" w:rsidRPr="004E5302">
        <w:rPr>
          <w:rFonts w:ascii="仿宋_GB2312" w:eastAsia="仿宋_GB2312" w:hint="eastAsia"/>
          <w:b/>
          <w:sz w:val="24"/>
          <w:szCs w:val="24"/>
        </w:rPr>
        <w:t>（表2：服务类投诉同比</w:t>
      </w:r>
      <w:r w:rsidR="00F8464B">
        <w:rPr>
          <w:rFonts w:ascii="仿宋_GB2312" w:eastAsia="仿宋_GB2312" w:hint="eastAsia"/>
          <w:b/>
          <w:sz w:val="24"/>
          <w:szCs w:val="24"/>
        </w:rPr>
        <w:t>情况</w:t>
      </w:r>
      <w:r w:rsidR="009D13A2" w:rsidRPr="004E5302">
        <w:rPr>
          <w:rFonts w:ascii="仿宋_GB2312" w:eastAsia="仿宋_GB2312" w:hint="eastAsia"/>
          <w:b/>
          <w:sz w:val="24"/>
          <w:szCs w:val="24"/>
        </w:rPr>
        <w:t>）</w:t>
      </w:r>
    </w:p>
    <w:p w:rsidR="00E90801" w:rsidRDefault="00F029B2" w:rsidP="00F46FD4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w:drawing>
          <wp:inline distT="0" distB="0" distL="0" distR="0" wp14:anchorId="7828DBBF" wp14:editId="52831410">
            <wp:extent cx="5301343" cy="1807029"/>
            <wp:effectExtent l="0" t="0" r="0" b="3175"/>
            <wp:docPr id="5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C5F26" w:rsidRPr="004E5302" w:rsidRDefault="009D13A2" w:rsidP="004E5302">
      <w:pPr>
        <w:ind w:firstLineChars="995" w:firstLine="2397"/>
        <w:rPr>
          <w:b/>
          <w:sz w:val="28"/>
          <w:szCs w:val="28"/>
        </w:rPr>
      </w:pPr>
      <w:r w:rsidRPr="004E5302">
        <w:rPr>
          <w:rFonts w:ascii="仿宋_GB2312" w:eastAsia="仿宋_GB2312" w:hint="eastAsia"/>
          <w:b/>
          <w:sz w:val="24"/>
          <w:szCs w:val="24"/>
        </w:rPr>
        <w:t>（图5：</w:t>
      </w:r>
      <w:r w:rsidR="004E5302" w:rsidRPr="004E5302">
        <w:rPr>
          <w:rFonts w:ascii="仿宋_GB2312" w:eastAsia="仿宋_GB2312" w:hint="eastAsia"/>
          <w:b/>
          <w:sz w:val="24"/>
          <w:szCs w:val="24"/>
        </w:rPr>
        <w:t>服务类投诉排行T</w:t>
      </w:r>
      <w:r w:rsidRPr="004E5302">
        <w:rPr>
          <w:rFonts w:ascii="仿宋_GB2312" w:eastAsia="仿宋_GB2312" w:hint="eastAsia"/>
          <w:b/>
          <w:sz w:val="24"/>
          <w:szCs w:val="24"/>
        </w:rPr>
        <w:t>op5）</w:t>
      </w:r>
    </w:p>
    <w:p w:rsidR="00F46FD4" w:rsidRDefault="00F46FD4" w:rsidP="002E7488">
      <w:pPr>
        <w:ind w:firstLineChars="196" w:firstLine="55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二、投诉举报问题分析</w:t>
      </w:r>
    </w:p>
    <w:p w:rsidR="00F46FD4" w:rsidRDefault="00EE1C87" w:rsidP="00EE1C87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</w:t>
      </w:r>
      <w:r w:rsidR="006551F8">
        <w:rPr>
          <w:rFonts w:hint="eastAsia"/>
          <w:b/>
          <w:sz w:val="28"/>
          <w:szCs w:val="28"/>
        </w:rPr>
        <w:t>（一）</w:t>
      </w:r>
      <w:r w:rsidR="00973A0F">
        <w:rPr>
          <w:rFonts w:hint="eastAsia"/>
          <w:b/>
          <w:sz w:val="28"/>
          <w:szCs w:val="28"/>
        </w:rPr>
        <w:t>投诉举报反映的主要问题</w:t>
      </w:r>
    </w:p>
    <w:p w:rsidR="00973A0F" w:rsidRPr="0086398E" w:rsidRDefault="00973A0F" w:rsidP="00973A0F">
      <w:pPr>
        <w:ind w:firstLine="564"/>
        <w:rPr>
          <w:rFonts w:ascii="仿宋_GB2312" w:eastAsia="仿宋_GB2312"/>
          <w:b/>
          <w:sz w:val="28"/>
          <w:szCs w:val="28"/>
        </w:rPr>
      </w:pPr>
      <w:r w:rsidRPr="0086398E">
        <w:rPr>
          <w:rFonts w:ascii="仿宋_GB2312" w:eastAsia="仿宋_GB2312" w:hint="eastAsia"/>
          <w:b/>
          <w:sz w:val="28"/>
          <w:szCs w:val="28"/>
        </w:rPr>
        <w:t>1、投诉</w:t>
      </w:r>
    </w:p>
    <w:p w:rsidR="00973A0F" w:rsidRPr="0086398E" w:rsidRDefault="00F029B2" w:rsidP="00C159A4">
      <w:pPr>
        <w:ind w:firstLine="564"/>
        <w:rPr>
          <w:rFonts w:ascii="仿宋_GB2312" w:eastAsia="仿宋_GB2312"/>
          <w:sz w:val="28"/>
          <w:szCs w:val="28"/>
        </w:rPr>
      </w:pPr>
      <w:r w:rsidRPr="0086398E">
        <w:rPr>
          <w:rFonts w:ascii="仿宋_GB2312" w:eastAsia="仿宋_GB2312" w:hint="eastAsia"/>
          <w:sz w:val="28"/>
          <w:szCs w:val="28"/>
        </w:rPr>
        <w:t>201</w:t>
      </w:r>
      <w:r w:rsidR="00460505" w:rsidRPr="0086398E">
        <w:rPr>
          <w:rFonts w:ascii="仿宋_GB2312" w:eastAsia="仿宋_GB2312" w:hint="eastAsia"/>
          <w:sz w:val="28"/>
          <w:szCs w:val="28"/>
        </w:rPr>
        <w:t>9</w:t>
      </w:r>
      <w:r w:rsidRPr="0086398E">
        <w:rPr>
          <w:rFonts w:ascii="仿宋_GB2312" w:eastAsia="仿宋_GB2312" w:hint="eastAsia"/>
          <w:sz w:val="28"/>
          <w:szCs w:val="28"/>
        </w:rPr>
        <w:t>年全年，市场监管举报投诉指挥平台从各渠道共接收投诉</w:t>
      </w:r>
      <w:r w:rsidR="004E5302">
        <w:rPr>
          <w:rFonts w:ascii="仿宋_GB2312" w:eastAsia="仿宋_GB2312" w:hint="eastAsia"/>
          <w:sz w:val="28"/>
          <w:szCs w:val="28"/>
        </w:rPr>
        <w:t>344320件。</w:t>
      </w:r>
      <w:r w:rsidRPr="0086398E">
        <w:rPr>
          <w:rFonts w:ascii="仿宋_GB2312" w:eastAsia="仿宋_GB2312" w:hint="eastAsia"/>
          <w:sz w:val="28"/>
          <w:szCs w:val="28"/>
        </w:rPr>
        <w:t>其中涉及“四品</w:t>
      </w:r>
      <w:proofErr w:type="gramStart"/>
      <w:r w:rsidRPr="0086398E">
        <w:rPr>
          <w:rFonts w:ascii="仿宋_GB2312" w:eastAsia="仿宋_GB2312" w:hint="eastAsia"/>
          <w:sz w:val="28"/>
          <w:szCs w:val="28"/>
        </w:rPr>
        <w:t>一</w:t>
      </w:r>
      <w:proofErr w:type="gramEnd"/>
      <w:r w:rsidRPr="0086398E">
        <w:rPr>
          <w:rFonts w:ascii="仿宋_GB2312" w:eastAsia="仿宋_GB2312" w:hint="eastAsia"/>
          <w:sz w:val="28"/>
          <w:szCs w:val="28"/>
        </w:rPr>
        <w:t>械”（食品、保健品、药品、化妆品、医疗器械）质量安全问题的共</w:t>
      </w:r>
      <w:r w:rsidR="00C159A4">
        <w:rPr>
          <w:rFonts w:ascii="仿宋_GB2312" w:eastAsia="仿宋_GB2312" w:hint="eastAsia"/>
          <w:sz w:val="28"/>
          <w:szCs w:val="28"/>
        </w:rPr>
        <w:t>22190</w:t>
      </w:r>
      <w:r w:rsidRPr="0086398E">
        <w:rPr>
          <w:rFonts w:ascii="仿宋_GB2312" w:eastAsia="仿宋_GB2312" w:hint="eastAsia"/>
          <w:sz w:val="28"/>
          <w:szCs w:val="28"/>
        </w:rPr>
        <w:t>件；</w:t>
      </w:r>
      <w:r w:rsidR="004E5302">
        <w:rPr>
          <w:rFonts w:ascii="仿宋_GB2312" w:eastAsia="仿宋_GB2312" w:hint="eastAsia"/>
          <w:sz w:val="28"/>
          <w:szCs w:val="28"/>
        </w:rPr>
        <w:t>其他产品及服务</w:t>
      </w:r>
      <w:r w:rsidR="00BD2411">
        <w:rPr>
          <w:rFonts w:ascii="仿宋_GB2312" w:eastAsia="仿宋_GB2312" w:hint="eastAsia"/>
          <w:sz w:val="28"/>
          <w:szCs w:val="28"/>
        </w:rPr>
        <w:t>投诉</w:t>
      </w:r>
      <w:r w:rsidR="00C159A4">
        <w:rPr>
          <w:rFonts w:ascii="仿宋_GB2312" w:eastAsia="仿宋_GB2312" w:hint="eastAsia"/>
          <w:sz w:val="28"/>
          <w:szCs w:val="28"/>
        </w:rPr>
        <w:t>问题</w:t>
      </w:r>
      <w:r w:rsidR="00C159A4" w:rsidRPr="0086398E">
        <w:rPr>
          <w:rFonts w:ascii="仿宋_GB2312" w:eastAsia="仿宋_GB2312" w:hint="eastAsia"/>
          <w:sz w:val="28"/>
          <w:szCs w:val="28"/>
        </w:rPr>
        <w:t>共</w:t>
      </w:r>
      <w:r w:rsidR="00C159A4">
        <w:rPr>
          <w:rFonts w:ascii="仿宋_GB2312" w:eastAsia="仿宋_GB2312" w:hint="eastAsia"/>
          <w:sz w:val="28"/>
          <w:szCs w:val="28"/>
        </w:rPr>
        <w:t>322130</w:t>
      </w:r>
      <w:r w:rsidR="00C159A4" w:rsidRPr="0086398E">
        <w:rPr>
          <w:rFonts w:ascii="仿宋_GB2312" w:eastAsia="仿宋_GB2312" w:hint="eastAsia"/>
          <w:sz w:val="28"/>
          <w:szCs w:val="28"/>
        </w:rPr>
        <w:t>件，排行前</w:t>
      </w:r>
      <w:r w:rsidR="004E5302">
        <w:rPr>
          <w:rFonts w:ascii="仿宋_GB2312" w:eastAsia="仿宋_GB2312" w:hint="eastAsia"/>
          <w:sz w:val="28"/>
          <w:szCs w:val="28"/>
        </w:rPr>
        <w:t>五</w:t>
      </w:r>
      <w:r w:rsidR="00C159A4" w:rsidRPr="0086398E">
        <w:rPr>
          <w:rFonts w:ascii="仿宋_GB2312" w:eastAsia="仿宋_GB2312" w:hint="eastAsia"/>
          <w:sz w:val="28"/>
          <w:szCs w:val="28"/>
        </w:rPr>
        <w:t>的分别为</w:t>
      </w:r>
      <w:r w:rsidR="00C159A4">
        <w:rPr>
          <w:rFonts w:ascii="仿宋_GB2312" w:eastAsia="仿宋_GB2312" w:hint="eastAsia"/>
          <w:sz w:val="28"/>
          <w:szCs w:val="28"/>
        </w:rPr>
        <w:t>售后服务、质量问题、广告</w:t>
      </w:r>
      <w:r w:rsidR="004E5302">
        <w:rPr>
          <w:rFonts w:ascii="仿宋_GB2312" w:eastAsia="仿宋_GB2312" w:hint="eastAsia"/>
          <w:sz w:val="28"/>
          <w:szCs w:val="28"/>
        </w:rPr>
        <w:t>、不正当竞争、合同</w:t>
      </w:r>
      <w:r w:rsidR="00C159A4">
        <w:rPr>
          <w:rFonts w:ascii="仿宋_GB2312" w:eastAsia="仿宋_GB2312" w:hint="eastAsia"/>
          <w:sz w:val="28"/>
          <w:szCs w:val="28"/>
        </w:rPr>
        <w:t>。</w:t>
      </w:r>
      <w:r w:rsidR="004E5302">
        <w:rPr>
          <w:rFonts w:ascii="仿宋_GB2312" w:eastAsia="仿宋_GB2312" w:hint="eastAsia"/>
          <w:sz w:val="28"/>
          <w:szCs w:val="28"/>
        </w:rPr>
        <w:t>具体如下列图表所示</w:t>
      </w:r>
      <w:r w:rsidR="00C159A4">
        <w:rPr>
          <w:rFonts w:ascii="仿宋_GB2312" w:eastAsia="仿宋_GB2312" w:hint="eastAsia"/>
          <w:sz w:val="28"/>
          <w:szCs w:val="28"/>
        </w:rPr>
        <w:t>：</w:t>
      </w:r>
    </w:p>
    <w:p w:rsidR="006C5A44" w:rsidRPr="0086398E" w:rsidRDefault="00443278" w:rsidP="006C5A44">
      <w:pPr>
        <w:rPr>
          <w:b/>
          <w:sz w:val="28"/>
          <w:szCs w:val="28"/>
        </w:rPr>
      </w:pPr>
      <w:r>
        <w:rPr>
          <w:b/>
          <w:sz w:val="28"/>
          <w:szCs w:val="28"/>
        </w:rPr>
        <w:object w:dxaOrig="8449" w:dyaOrig="5886">
          <v:shape id="_x0000_i1029" type="#_x0000_t75" style="width:422.55pt;height:294.85pt" o:ole="">
            <v:imagedata r:id="rId19" o:title=""/>
          </v:shape>
          <o:OLEObject Type="Embed" ProgID="Excel.Sheet.12" ShapeID="_x0000_i1029" DrawAspect="Content" ObjectID="_1644321744" r:id="rId20"/>
        </w:object>
      </w:r>
      <w:r w:rsidR="0086398E">
        <w:rPr>
          <w:rFonts w:hint="eastAsia"/>
          <w:b/>
          <w:sz w:val="28"/>
          <w:szCs w:val="28"/>
        </w:rPr>
        <w:t xml:space="preserve">            </w:t>
      </w:r>
      <w:r w:rsidR="0086398E" w:rsidRPr="0086398E">
        <w:rPr>
          <w:rFonts w:ascii="仿宋_GB2312" w:eastAsia="仿宋_GB2312" w:hint="eastAsia"/>
          <w:b/>
          <w:sz w:val="24"/>
          <w:szCs w:val="24"/>
        </w:rPr>
        <w:t xml:space="preserve"> </w:t>
      </w:r>
      <w:r w:rsidR="004E5302">
        <w:rPr>
          <w:rFonts w:ascii="仿宋_GB2312" w:eastAsia="仿宋_GB2312" w:hint="eastAsia"/>
          <w:b/>
          <w:sz w:val="24"/>
          <w:szCs w:val="24"/>
        </w:rPr>
        <w:t xml:space="preserve"> </w:t>
      </w:r>
      <w:r w:rsidR="0086398E">
        <w:rPr>
          <w:rFonts w:ascii="仿宋_GB2312" w:eastAsia="仿宋_GB2312" w:hint="eastAsia"/>
          <w:b/>
          <w:sz w:val="24"/>
          <w:szCs w:val="24"/>
        </w:rPr>
        <w:t xml:space="preserve"> </w:t>
      </w:r>
      <w:r w:rsidR="0086398E" w:rsidRPr="0086398E">
        <w:rPr>
          <w:rFonts w:ascii="仿宋_GB2312" w:eastAsia="仿宋_GB2312" w:hint="eastAsia"/>
          <w:b/>
          <w:sz w:val="24"/>
          <w:szCs w:val="24"/>
        </w:rPr>
        <w:t xml:space="preserve"> </w:t>
      </w:r>
      <w:r w:rsidR="0086398E" w:rsidRPr="004E5302">
        <w:rPr>
          <w:rFonts w:ascii="仿宋_GB2312" w:eastAsia="仿宋_GB2312" w:hint="eastAsia"/>
          <w:b/>
          <w:sz w:val="24"/>
          <w:szCs w:val="24"/>
        </w:rPr>
        <w:t>（</w:t>
      </w:r>
      <w:r w:rsidR="004E5302" w:rsidRPr="004E5302">
        <w:rPr>
          <w:rFonts w:ascii="仿宋_GB2312" w:eastAsia="仿宋_GB2312" w:hint="eastAsia"/>
          <w:b/>
          <w:sz w:val="24"/>
          <w:szCs w:val="24"/>
        </w:rPr>
        <w:t>表</w:t>
      </w:r>
      <w:r w:rsidR="00FE402E">
        <w:rPr>
          <w:rFonts w:ascii="仿宋_GB2312" w:eastAsia="仿宋_GB2312" w:hint="eastAsia"/>
          <w:b/>
          <w:sz w:val="24"/>
          <w:szCs w:val="24"/>
        </w:rPr>
        <w:t>3</w:t>
      </w:r>
      <w:r w:rsidR="0086398E" w:rsidRPr="004E5302">
        <w:rPr>
          <w:rFonts w:ascii="仿宋_GB2312" w:eastAsia="仿宋_GB2312" w:hint="eastAsia"/>
          <w:b/>
          <w:sz w:val="24"/>
          <w:szCs w:val="24"/>
        </w:rPr>
        <w:t>：</w:t>
      </w:r>
      <w:r w:rsidR="004E5302">
        <w:rPr>
          <w:rFonts w:ascii="仿宋_GB2312" w:eastAsia="仿宋_GB2312" w:hint="eastAsia"/>
          <w:b/>
          <w:sz w:val="24"/>
          <w:szCs w:val="24"/>
        </w:rPr>
        <w:t>其他产品及服务</w:t>
      </w:r>
      <w:r w:rsidR="004E5302" w:rsidRPr="004E5302">
        <w:rPr>
          <w:rFonts w:ascii="仿宋_GB2312" w:eastAsia="仿宋_GB2312" w:hint="eastAsia"/>
          <w:b/>
          <w:sz w:val="24"/>
          <w:szCs w:val="24"/>
        </w:rPr>
        <w:t>投诉问题</w:t>
      </w:r>
      <w:r w:rsidR="0086398E" w:rsidRPr="004E5302">
        <w:rPr>
          <w:rFonts w:ascii="仿宋_GB2312" w:eastAsia="仿宋_GB2312" w:hint="eastAsia"/>
          <w:b/>
          <w:sz w:val="24"/>
          <w:szCs w:val="24"/>
        </w:rPr>
        <w:t>）</w:t>
      </w:r>
    </w:p>
    <w:p w:rsidR="006551F8" w:rsidRDefault="00452A6B" w:rsidP="00EE1C87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</w:t>
      </w:r>
    </w:p>
    <w:p w:rsidR="00E74851" w:rsidRDefault="00E74851" w:rsidP="00EE1C8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312229" cy="2035628"/>
            <wp:effectExtent l="0" t="0" r="0" b="3175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443278" w:rsidRPr="00FE402E" w:rsidRDefault="00A51F78" w:rsidP="00FE402E">
      <w:pPr>
        <w:ind w:firstLineChars="735" w:firstLine="1771"/>
        <w:rPr>
          <w:rFonts w:ascii="仿宋_GB2312" w:eastAsia="仿宋_GB2312"/>
          <w:b/>
          <w:sz w:val="24"/>
          <w:szCs w:val="24"/>
        </w:rPr>
      </w:pPr>
      <w:r w:rsidRPr="00A51F78">
        <w:rPr>
          <w:rFonts w:ascii="仿宋_GB2312" w:eastAsia="仿宋_GB2312" w:hint="eastAsia"/>
          <w:b/>
          <w:sz w:val="24"/>
          <w:szCs w:val="24"/>
        </w:rPr>
        <w:t>(图</w:t>
      </w:r>
      <w:r w:rsidR="004E5302">
        <w:rPr>
          <w:rFonts w:ascii="仿宋_GB2312" w:eastAsia="仿宋_GB2312" w:hint="eastAsia"/>
          <w:b/>
          <w:sz w:val="24"/>
          <w:szCs w:val="24"/>
        </w:rPr>
        <w:t>6</w:t>
      </w:r>
      <w:r w:rsidR="0052480E">
        <w:rPr>
          <w:rFonts w:ascii="仿宋_GB2312" w:eastAsia="仿宋_GB2312" w:hint="eastAsia"/>
          <w:b/>
          <w:sz w:val="24"/>
          <w:szCs w:val="24"/>
        </w:rPr>
        <w:t>：“四品</w:t>
      </w:r>
      <w:proofErr w:type="gramStart"/>
      <w:r w:rsidR="0052480E">
        <w:rPr>
          <w:rFonts w:ascii="仿宋_GB2312" w:eastAsia="仿宋_GB2312" w:hint="eastAsia"/>
          <w:b/>
          <w:sz w:val="24"/>
          <w:szCs w:val="24"/>
        </w:rPr>
        <w:t>一</w:t>
      </w:r>
      <w:proofErr w:type="gramEnd"/>
      <w:r w:rsidR="0052480E">
        <w:rPr>
          <w:rFonts w:ascii="仿宋_GB2312" w:eastAsia="仿宋_GB2312" w:hint="eastAsia"/>
          <w:b/>
          <w:sz w:val="24"/>
          <w:szCs w:val="24"/>
        </w:rPr>
        <w:t>械”质量安全</w:t>
      </w:r>
      <w:r w:rsidR="00BD2411">
        <w:rPr>
          <w:rFonts w:ascii="仿宋_GB2312" w:eastAsia="仿宋_GB2312" w:hint="eastAsia"/>
          <w:b/>
          <w:sz w:val="24"/>
          <w:szCs w:val="24"/>
        </w:rPr>
        <w:t>投诉</w:t>
      </w:r>
      <w:r w:rsidR="004E5302">
        <w:rPr>
          <w:rFonts w:ascii="仿宋_GB2312" w:eastAsia="仿宋_GB2312" w:hint="eastAsia"/>
          <w:b/>
          <w:sz w:val="24"/>
          <w:szCs w:val="24"/>
        </w:rPr>
        <w:t>类别</w:t>
      </w:r>
      <w:r w:rsidRPr="00A51F78">
        <w:rPr>
          <w:rFonts w:ascii="仿宋_GB2312" w:eastAsia="仿宋_GB2312" w:hint="eastAsia"/>
          <w:b/>
          <w:sz w:val="24"/>
          <w:szCs w:val="24"/>
        </w:rPr>
        <w:t>分布</w:t>
      </w:r>
      <w:r w:rsidR="00F8464B">
        <w:rPr>
          <w:rFonts w:ascii="仿宋_GB2312" w:eastAsia="仿宋_GB2312" w:hint="eastAsia"/>
          <w:b/>
          <w:sz w:val="24"/>
          <w:szCs w:val="24"/>
        </w:rPr>
        <w:t>情况</w:t>
      </w:r>
      <w:r w:rsidRPr="00A51F78">
        <w:rPr>
          <w:rFonts w:ascii="仿宋_GB2312" w:eastAsia="仿宋_GB2312" w:hint="eastAsia"/>
          <w:b/>
          <w:sz w:val="24"/>
          <w:szCs w:val="24"/>
        </w:rPr>
        <w:t>)</w:t>
      </w:r>
    </w:p>
    <w:p w:rsidR="00E74851" w:rsidRDefault="00E74851" w:rsidP="00443278">
      <w:pPr>
        <w:ind w:firstLineChars="196" w:firstLine="55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、举报</w:t>
      </w:r>
    </w:p>
    <w:p w:rsidR="00E74851" w:rsidRDefault="00E74851" w:rsidP="00E74851">
      <w:pPr>
        <w:ind w:firstLine="564"/>
        <w:rPr>
          <w:rFonts w:ascii="仿宋_GB2312" w:eastAsia="仿宋_GB2312"/>
          <w:sz w:val="28"/>
          <w:szCs w:val="28"/>
        </w:rPr>
      </w:pPr>
      <w:r w:rsidRPr="00E53467">
        <w:rPr>
          <w:rFonts w:ascii="仿宋_GB2312" w:eastAsia="仿宋_GB2312" w:hint="eastAsia"/>
          <w:sz w:val="28"/>
          <w:szCs w:val="28"/>
        </w:rPr>
        <w:t>201</w:t>
      </w:r>
      <w:r>
        <w:rPr>
          <w:rFonts w:ascii="仿宋_GB2312" w:eastAsia="仿宋_GB2312" w:hint="eastAsia"/>
          <w:sz w:val="28"/>
          <w:szCs w:val="28"/>
        </w:rPr>
        <w:t>9</w:t>
      </w:r>
      <w:r w:rsidRPr="00E53467">
        <w:rPr>
          <w:rFonts w:ascii="仿宋_GB2312" w:eastAsia="仿宋_GB2312" w:hint="eastAsia"/>
          <w:sz w:val="28"/>
          <w:szCs w:val="28"/>
        </w:rPr>
        <w:t>年全年，</w:t>
      </w:r>
      <w:r w:rsidRPr="009D2452">
        <w:rPr>
          <w:rFonts w:ascii="仿宋_GB2312" w:eastAsia="仿宋_GB2312" w:hint="eastAsia"/>
          <w:sz w:val="28"/>
          <w:szCs w:val="28"/>
        </w:rPr>
        <w:t>市场监管举报投诉指挥平台从各渠道共接收</w:t>
      </w:r>
      <w:r>
        <w:rPr>
          <w:rFonts w:ascii="仿宋_GB2312" w:eastAsia="仿宋_GB2312" w:hint="eastAsia"/>
          <w:sz w:val="28"/>
          <w:szCs w:val="28"/>
        </w:rPr>
        <w:t>举报</w:t>
      </w:r>
      <w:r w:rsidR="00B13238">
        <w:rPr>
          <w:rFonts w:ascii="仿宋_GB2312" w:eastAsia="仿宋_GB2312" w:hint="eastAsia"/>
          <w:sz w:val="28"/>
          <w:szCs w:val="28"/>
        </w:rPr>
        <w:t>86110</w:t>
      </w:r>
      <w:r>
        <w:rPr>
          <w:rFonts w:ascii="仿宋_GB2312" w:eastAsia="仿宋_GB2312" w:hint="eastAsia"/>
          <w:sz w:val="28"/>
          <w:szCs w:val="28"/>
        </w:rPr>
        <w:t>件。其中涉及“四品</w:t>
      </w:r>
      <w:proofErr w:type="gramStart"/>
      <w:r>
        <w:rPr>
          <w:rFonts w:ascii="仿宋_GB2312" w:eastAsia="仿宋_GB2312" w:hint="eastAsia"/>
          <w:sz w:val="28"/>
          <w:szCs w:val="28"/>
        </w:rPr>
        <w:t>一</w:t>
      </w:r>
      <w:proofErr w:type="gramEnd"/>
      <w:r>
        <w:rPr>
          <w:rFonts w:ascii="仿宋_GB2312" w:eastAsia="仿宋_GB2312" w:hint="eastAsia"/>
          <w:sz w:val="28"/>
          <w:szCs w:val="28"/>
        </w:rPr>
        <w:t>械”（食品、保健品、药品、化妆品、医疗器械）质量安全问题的共11105件；</w:t>
      </w:r>
      <w:r w:rsidR="009447CD">
        <w:rPr>
          <w:rFonts w:ascii="仿宋_GB2312" w:eastAsia="仿宋_GB2312" w:hint="eastAsia"/>
          <w:sz w:val="28"/>
          <w:szCs w:val="28"/>
        </w:rPr>
        <w:t>其他产品及服务</w:t>
      </w:r>
      <w:r w:rsidR="00BD2411">
        <w:rPr>
          <w:rFonts w:ascii="仿宋_GB2312" w:eastAsia="仿宋_GB2312" w:hint="eastAsia"/>
          <w:sz w:val="28"/>
          <w:szCs w:val="28"/>
        </w:rPr>
        <w:t>举报</w:t>
      </w:r>
      <w:r w:rsidR="00443278">
        <w:rPr>
          <w:rFonts w:ascii="仿宋_GB2312" w:eastAsia="仿宋_GB2312" w:hint="eastAsia"/>
          <w:sz w:val="28"/>
          <w:szCs w:val="28"/>
        </w:rPr>
        <w:t>问题</w:t>
      </w:r>
      <w:r>
        <w:rPr>
          <w:rFonts w:ascii="仿宋_GB2312" w:eastAsia="仿宋_GB2312" w:hint="eastAsia"/>
          <w:sz w:val="28"/>
          <w:szCs w:val="28"/>
        </w:rPr>
        <w:t>共</w:t>
      </w:r>
      <w:r w:rsidR="00C159A4">
        <w:rPr>
          <w:rFonts w:ascii="仿宋_GB2312" w:eastAsia="仿宋_GB2312" w:hint="eastAsia"/>
          <w:sz w:val="28"/>
          <w:szCs w:val="28"/>
        </w:rPr>
        <w:t>75005</w:t>
      </w:r>
      <w:r w:rsidR="00443278">
        <w:rPr>
          <w:rFonts w:ascii="仿宋_GB2312" w:eastAsia="仿宋_GB2312" w:hint="eastAsia"/>
          <w:sz w:val="28"/>
          <w:szCs w:val="28"/>
        </w:rPr>
        <w:t>件，排行前</w:t>
      </w:r>
      <w:r w:rsidR="009447CD">
        <w:rPr>
          <w:rFonts w:ascii="仿宋_GB2312" w:eastAsia="仿宋_GB2312" w:hint="eastAsia"/>
          <w:sz w:val="28"/>
          <w:szCs w:val="28"/>
        </w:rPr>
        <w:t>五</w:t>
      </w:r>
      <w:r w:rsidR="00443278">
        <w:rPr>
          <w:rFonts w:ascii="仿宋_GB2312" w:eastAsia="仿宋_GB2312" w:hint="eastAsia"/>
          <w:sz w:val="28"/>
          <w:szCs w:val="28"/>
        </w:rPr>
        <w:t>的分别为：侵害消费者权益、违法广告、产品质量违法行为</w:t>
      </w:r>
      <w:r w:rsidR="009447CD">
        <w:rPr>
          <w:rFonts w:ascii="仿宋_GB2312" w:eastAsia="仿宋_GB2312" w:hint="eastAsia"/>
          <w:sz w:val="28"/>
          <w:szCs w:val="28"/>
        </w:rPr>
        <w:t>、无照经营、不正当竞争行为</w:t>
      </w:r>
      <w:r w:rsidR="00443278">
        <w:rPr>
          <w:rFonts w:ascii="仿宋_GB2312" w:eastAsia="仿宋_GB2312" w:hint="eastAsia"/>
          <w:sz w:val="28"/>
          <w:szCs w:val="28"/>
        </w:rPr>
        <w:t>。具体</w:t>
      </w:r>
      <w:r w:rsidR="009447CD">
        <w:rPr>
          <w:rFonts w:ascii="仿宋_GB2312" w:eastAsia="仿宋_GB2312" w:hint="eastAsia"/>
          <w:sz w:val="28"/>
          <w:szCs w:val="28"/>
        </w:rPr>
        <w:t>如下列图表所示</w:t>
      </w:r>
      <w:r w:rsidR="00443278">
        <w:rPr>
          <w:rFonts w:ascii="仿宋_GB2312" w:eastAsia="仿宋_GB2312" w:hint="eastAsia"/>
          <w:sz w:val="28"/>
          <w:szCs w:val="28"/>
        </w:rPr>
        <w:t>：</w:t>
      </w:r>
    </w:p>
    <w:p w:rsidR="00AD3A68" w:rsidRPr="00443278" w:rsidRDefault="009447CD" w:rsidP="00E74851">
      <w:pPr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/>
          <w:sz w:val="28"/>
          <w:szCs w:val="28"/>
        </w:rPr>
        <w:object w:dxaOrig="8365" w:dyaOrig="5622">
          <v:shape id="_x0000_i1030" type="#_x0000_t75" style="width:417.45pt;height:281.15pt" o:ole="">
            <v:imagedata r:id="rId22" o:title=""/>
          </v:shape>
          <o:OLEObject Type="Embed" ProgID="Excel.Sheet.12" ShapeID="_x0000_i1030" DrawAspect="Content" ObjectID="_1644321745" r:id="rId23"/>
        </w:object>
      </w:r>
      <w:r w:rsidR="004E11D1">
        <w:rPr>
          <w:rFonts w:ascii="仿宋_GB2312" w:eastAsia="仿宋_GB2312" w:hint="eastAsia"/>
          <w:sz w:val="28"/>
          <w:szCs w:val="28"/>
        </w:rPr>
        <w:t xml:space="preserve">                </w:t>
      </w:r>
      <w:r w:rsidR="00BD2411">
        <w:rPr>
          <w:rFonts w:ascii="仿宋_GB2312" w:eastAsia="仿宋_GB2312" w:hint="eastAsia"/>
          <w:sz w:val="28"/>
          <w:szCs w:val="28"/>
        </w:rPr>
        <w:t xml:space="preserve"> </w:t>
      </w:r>
      <w:r w:rsidR="00EE7926">
        <w:rPr>
          <w:rFonts w:ascii="仿宋_GB2312" w:eastAsia="仿宋_GB2312" w:hint="eastAsia"/>
          <w:sz w:val="28"/>
          <w:szCs w:val="28"/>
        </w:rPr>
        <w:t xml:space="preserve"> </w:t>
      </w:r>
      <w:r w:rsidR="004E11D1">
        <w:rPr>
          <w:rFonts w:ascii="仿宋_GB2312" w:eastAsia="仿宋_GB2312" w:hint="eastAsia"/>
          <w:sz w:val="28"/>
          <w:szCs w:val="28"/>
        </w:rPr>
        <w:t xml:space="preserve"> </w:t>
      </w:r>
      <w:r w:rsidR="004E11D1" w:rsidRPr="0086398E">
        <w:rPr>
          <w:rFonts w:ascii="仿宋_GB2312" w:eastAsia="仿宋_GB2312" w:hint="eastAsia"/>
          <w:b/>
          <w:sz w:val="24"/>
          <w:szCs w:val="24"/>
        </w:rPr>
        <w:t>（</w:t>
      </w:r>
      <w:r>
        <w:rPr>
          <w:rFonts w:ascii="仿宋_GB2312" w:eastAsia="仿宋_GB2312" w:hint="eastAsia"/>
          <w:b/>
          <w:sz w:val="24"/>
          <w:szCs w:val="24"/>
        </w:rPr>
        <w:t>表</w:t>
      </w:r>
      <w:r w:rsidR="00FE402E">
        <w:rPr>
          <w:rFonts w:ascii="仿宋_GB2312" w:eastAsia="仿宋_GB2312" w:hint="eastAsia"/>
          <w:b/>
          <w:sz w:val="24"/>
          <w:szCs w:val="24"/>
        </w:rPr>
        <w:t>4</w:t>
      </w:r>
      <w:r w:rsidR="004E11D1" w:rsidRPr="0086398E">
        <w:rPr>
          <w:rFonts w:ascii="仿宋_GB2312" w:eastAsia="仿宋_GB2312" w:hint="eastAsia"/>
          <w:b/>
          <w:sz w:val="24"/>
          <w:szCs w:val="24"/>
        </w:rPr>
        <w:t>：</w:t>
      </w:r>
      <w:r w:rsidR="00BD2411">
        <w:rPr>
          <w:rFonts w:ascii="仿宋_GB2312" w:eastAsia="仿宋_GB2312" w:hint="eastAsia"/>
          <w:b/>
          <w:sz w:val="24"/>
          <w:szCs w:val="24"/>
        </w:rPr>
        <w:t>其他产品及服务举报</w:t>
      </w:r>
      <w:r w:rsidR="00BD2411" w:rsidRPr="004E5302">
        <w:rPr>
          <w:rFonts w:ascii="仿宋_GB2312" w:eastAsia="仿宋_GB2312" w:hint="eastAsia"/>
          <w:b/>
          <w:sz w:val="24"/>
          <w:szCs w:val="24"/>
        </w:rPr>
        <w:t>问题</w:t>
      </w:r>
      <w:r w:rsidR="004E11D1" w:rsidRPr="0086398E">
        <w:rPr>
          <w:rFonts w:ascii="仿宋_GB2312" w:eastAsia="仿宋_GB2312" w:hint="eastAsia"/>
          <w:b/>
          <w:sz w:val="24"/>
          <w:szCs w:val="24"/>
        </w:rPr>
        <w:t>）</w:t>
      </w:r>
    </w:p>
    <w:p w:rsidR="00E74851" w:rsidRDefault="00B13238" w:rsidP="00EE1C8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088380" cy="2057400"/>
            <wp:effectExtent l="0" t="0" r="0" b="0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AD3A68" w:rsidRPr="00A51F78" w:rsidRDefault="00AD3A68" w:rsidP="0052480E">
      <w:pPr>
        <w:ind w:firstLineChars="637" w:firstLine="1535"/>
        <w:rPr>
          <w:rFonts w:ascii="仿宋_GB2312" w:eastAsia="仿宋_GB2312"/>
          <w:b/>
          <w:sz w:val="24"/>
          <w:szCs w:val="24"/>
        </w:rPr>
      </w:pPr>
      <w:r w:rsidRPr="00A51F78">
        <w:rPr>
          <w:rFonts w:ascii="仿宋_GB2312" w:eastAsia="仿宋_GB2312" w:hint="eastAsia"/>
          <w:b/>
          <w:sz w:val="24"/>
          <w:szCs w:val="24"/>
        </w:rPr>
        <w:t>(图</w:t>
      </w:r>
      <w:r w:rsidR="009447CD">
        <w:rPr>
          <w:rFonts w:ascii="仿宋_GB2312" w:eastAsia="仿宋_GB2312" w:hint="eastAsia"/>
          <w:b/>
          <w:sz w:val="24"/>
          <w:szCs w:val="24"/>
        </w:rPr>
        <w:t>7</w:t>
      </w:r>
      <w:r w:rsidR="0052480E">
        <w:rPr>
          <w:rFonts w:ascii="仿宋_GB2312" w:eastAsia="仿宋_GB2312" w:hint="eastAsia"/>
          <w:b/>
          <w:sz w:val="24"/>
          <w:szCs w:val="24"/>
        </w:rPr>
        <w:t>：“四品</w:t>
      </w:r>
      <w:proofErr w:type="gramStart"/>
      <w:r w:rsidR="0052480E">
        <w:rPr>
          <w:rFonts w:ascii="仿宋_GB2312" w:eastAsia="仿宋_GB2312" w:hint="eastAsia"/>
          <w:b/>
          <w:sz w:val="24"/>
          <w:szCs w:val="24"/>
        </w:rPr>
        <w:t>一</w:t>
      </w:r>
      <w:proofErr w:type="gramEnd"/>
      <w:r w:rsidR="0052480E">
        <w:rPr>
          <w:rFonts w:ascii="仿宋_GB2312" w:eastAsia="仿宋_GB2312" w:hint="eastAsia"/>
          <w:b/>
          <w:sz w:val="24"/>
          <w:szCs w:val="24"/>
        </w:rPr>
        <w:t>械”质量安全</w:t>
      </w:r>
      <w:r>
        <w:rPr>
          <w:rFonts w:ascii="仿宋_GB2312" w:eastAsia="仿宋_GB2312" w:hint="eastAsia"/>
          <w:b/>
          <w:sz w:val="24"/>
          <w:szCs w:val="24"/>
        </w:rPr>
        <w:t>举报</w:t>
      </w:r>
      <w:r w:rsidR="00BD2411">
        <w:rPr>
          <w:rFonts w:ascii="仿宋_GB2312" w:eastAsia="仿宋_GB2312" w:hint="eastAsia"/>
          <w:b/>
          <w:sz w:val="24"/>
          <w:szCs w:val="24"/>
        </w:rPr>
        <w:t>类别</w:t>
      </w:r>
      <w:r w:rsidRPr="00A51F78">
        <w:rPr>
          <w:rFonts w:ascii="仿宋_GB2312" w:eastAsia="仿宋_GB2312" w:hint="eastAsia"/>
          <w:b/>
          <w:sz w:val="24"/>
          <w:szCs w:val="24"/>
        </w:rPr>
        <w:t>分布)</w:t>
      </w:r>
    </w:p>
    <w:p w:rsidR="00FE402E" w:rsidRDefault="00FE402E" w:rsidP="00443278">
      <w:pPr>
        <w:ind w:firstLineChars="196" w:firstLine="551"/>
        <w:rPr>
          <w:b/>
          <w:sz w:val="28"/>
          <w:szCs w:val="28"/>
        </w:rPr>
      </w:pPr>
    </w:p>
    <w:p w:rsidR="00B13238" w:rsidRDefault="00B13238" w:rsidP="00443278">
      <w:pPr>
        <w:ind w:firstLineChars="196" w:firstLine="55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（二）“四品</w:t>
      </w:r>
      <w:proofErr w:type="gramStart"/>
      <w:r>
        <w:rPr>
          <w:rFonts w:hint="eastAsia"/>
          <w:b/>
          <w:sz w:val="28"/>
          <w:szCs w:val="28"/>
        </w:rPr>
        <w:t>一</w:t>
      </w:r>
      <w:proofErr w:type="gramEnd"/>
      <w:r>
        <w:rPr>
          <w:rFonts w:hint="eastAsia"/>
          <w:b/>
          <w:sz w:val="28"/>
          <w:szCs w:val="28"/>
        </w:rPr>
        <w:t>械”</w:t>
      </w:r>
      <w:r w:rsidR="008A42E8">
        <w:rPr>
          <w:rFonts w:hint="eastAsia"/>
          <w:b/>
          <w:sz w:val="28"/>
          <w:szCs w:val="28"/>
        </w:rPr>
        <w:t>质量安全投诉举报</w:t>
      </w:r>
      <w:r>
        <w:rPr>
          <w:rFonts w:hint="eastAsia"/>
          <w:b/>
          <w:sz w:val="28"/>
          <w:szCs w:val="28"/>
        </w:rPr>
        <w:t>主要问题</w:t>
      </w:r>
    </w:p>
    <w:p w:rsidR="008A7532" w:rsidRDefault="00B13238" w:rsidP="00443278">
      <w:pPr>
        <w:ind w:firstLineChars="196" w:firstLine="55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、食品</w:t>
      </w:r>
    </w:p>
    <w:p w:rsidR="009447CD" w:rsidRDefault="00171DCC" w:rsidP="009447CD">
      <w:pPr>
        <w:ind w:firstLine="564"/>
        <w:rPr>
          <w:rFonts w:ascii="仿宋_GB2312" w:eastAsia="仿宋_GB2312"/>
          <w:sz w:val="28"/>
          <w:szCs w:val="28"/>
        </w:rPr>
      </w:pPr>
      <w:r w:rsidRPr="00171DCC">
        <w:rPr>
          <w:rFonts w:ascii="仿宋_GB2312" w:eastAsia="仿宋_GB2312" w:hint="eastAsia"/>
          <w:sz w:val="28"/>
          <w:szCs w:val="28"/>
        </w:rPr>
        <w:t>201</w:t>
      </w:r>
      <w:r>
        <w:rPr>
          <w:rFonts w:ascii="仿宋_GB2312" w:eastAsia="仿宋_GB2312" w:hint="eastAsia"/>
          <w:sz w:val="28"/>
          <w:szCs w:val="28"/>
        </w:rPr>
        <w:t>9</w:t>
      </w:r>
      <w:r w:rsidRPr="00171DCC">
        <w:rPr>
          <w:rFonts w:ascii="仿宋_GB2312" w:eastAsia="仿宋_GB2312" w:hint="eastAsia"/>
          <w:sz w:val="28"/>
          <w:szCs w:val="28"/>
        </w:rPr>
        <w:t>年全年</w:t>
      </w:r>
      <w:r>
        <w:rPr>
          <w:rFonts w:ascii="仿宋_GB2312" w:eastAsia="仿宋_GB2312" w:hint="eastAsia"/>
          <w:sz w:val="28"/>
          <w:szCs w:val="28"/>
        </w:rPr>
        <w:t>共接收食品质量安全投诉共25170件。其中生产环节、流通环节及服务环节的占比分别为21.75%、76.07%、2.18%。各环节主要问题（前三位）如下图所示：</w:t>
      </w:r>
    </w:p>
    <w:p w:rsidR="00171DCC" w:rsidRDefault="00171DCC" w:rsidP="00171DC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 wp14:anchorId="1600E9CB" wp14:editId="3C15DB13">
            <wp:extent cx="5453743" cy="2449286"/>
            <wp:effectExtent l="0" t="0" r="0" b="0"/>
            <wp:docPr id="7" name="图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171DCC" w:rsidRDefault="00654224" w:rsidP="0052480E">
      <w:pPr>
        <w:ind w:firstLineChars="686" w:firstLine="1653"/>
        <w:rPr>
          <w:rFonts w:ascii="仿宋_GB2312" w:eastAsia="仿宋_GB2312"/>
          <w:b/>
          <w:sz w:val="24"/>
          <w:szCs w:val="24"/>
        </w:rPr>
      </w:pPr>
      <w:r w:rsidRPr="00A51F78">
        <w:rPr>
          <w:rFonts w:ascii="仿宋_GB2312" w:eastAsia="仿宋_GB2312" w:hint="eastAsia"/>
          <w:b/>
          <w:sz w:val="24"/>
          <w:szCs w:val="24"/>
        </w:rPr>
        <w:t>(图</w:t>
      </w:r>
      <w:r w:rsidR="00BD2411">
        <w:rPr>
          <w:rFonts w:ascii="仿宋_GB2312" w:eastAsia="仿宋_GB2312" w:hint="eastAsia"/>
          <w:b/>
          <w:sz w:val="24"/>
          <w:szCs w:val="24"/>
        </w:rPr>
        <w:t>8</w:t>
      </w:r>
      <w:r w:rsidRPr="00A51F78">
        <w:rPr>
          <w:rFonts w:ascii="仿宋_GB2312" w:eastAsia="仿宋_GB2312" w:hint="eastAsia"/>
          <w:b/>
          <w:sz w:val="24"/>
          <w:szCs w:val="24"/>
        </w:rPr>
        <w:t>：</w:t>
      </w:r>
      <w:r w:rsidR="0052480E">
        <w:rPr>
          <w:rFonts w:ascii="仿宋_GB2312" w:eastAsia="仿宋_GB2312" w:hint="eastAsia"/>
          <w:b/>
          <w:sz w:val="24"/>
          <w:szCs w:val="24"/>
        </w:rPr>
        <w:t>食品质量安全投诉举报各环节占比情况</w:t>
      </w:r>
      <w:r w:rsidRPr="00A51F78">
        <w:rPr>
          <w:rFonts w:ascii="仿宋_GB2312" w:eastAsia="仿宋_GB2312" w:hint="eastAsia"/>
          <w:b/>
          <w:sz w:val="24"/>
          <w:szCs w:val="24"/>
        </w:rPr>
        <w:t>)</w:t>
      </w:r>
    </w:p>
    <w:p w:rsidR="00654224" w:rsidRPr="00654224" w:rsidRDefault="00654224" w:rsidP="00FE402E">
      <w:pPr>
        <w:ind w:firstLineChars="833" w:firstLine="2007"/>
        <w:rPr>
          <w:rFonts w:ascii="仿宋_GB2312" w:eastAsia="仿宋_GB2312"/>
          <w:b/>
          <w:sz w:val="24"/>
          <w:szCs w:val="24"/>
        </w:rPr>
      </w:pPr>
    </w:p>
    <w:p w:rsidR="00824C61" w:rsidRPr="00654224" w:rsidRDefault="005B0A77" w:rsidP="00824C61">
      <w:pPr>
        <w:rPr>
          <w:b/>
          <w:sz w:val="28"/>
          <w:szCs w:val="28"/>
        </w:rPr>
      </w:pPr>
      <w:r>
        <w:rPr>
          <w:b/>
          <w:sz w:val="28"/>
          <w:szCs w:val="28"/>
        </w:rPr>
        <w:object w:dxaOrig="8487" w:dyaOrig="5596">
          <v:shape id="_x0000_i1031" type="#_x0000_t75" style="width:425.15pt;height:279.45pt" o:ole="">
            <v:imagedata r:id="rId26" o:title=""/>
          </v:shape>
          <o:OLEObject Type="Embed" ProgID="Excel.Sheet.12" ShapeID="_x0000_i1031" DrawAspect="Content" ObjectID="_1644321746" r:id="rId27"/>
        </w:object>
      </w:r>
      <w:r w:rsidR="00654224">
        <w:rPr>
          <w:rFonts w:hint="eastAsia"/>
          <w:b/>
          <w:sz w:val="28"/>
          <w:szCs w:val="28"/>
        </w:rPr>
        <w:t xml:space="preserve">    </w:t>
      </w:r>
      <w:r w:rsidR="00654224" w:rsidRPr="00654224">
        <w:rPr>
          <w:rFonts w:ascii="仿宋_GB2312" w:eastAsia="仿宋_GB2312" w:hint="eastAsia"/>
          <w:b/>
          <w:sz w:val="24"/>
          <w:szCs w:val="24"/>
        </w:rPr>
        <w:t xml:space="preserve">   </w:t>
      </w:r>
      <w:r w:rsidR="00654224">
        <w:rPr>
          <w:rFonts w:ascii="仿宋_GB2312" w:eastAsia="仿宋_GB2312" w:hint="eastAsia"/>
          <w:b/>
          <w:sz w:val="24"/>
          <w:szCs w:val="24"/>
        </w:rPr>
        <w:t xml:space="preserve">   </w:t>
      </w:r>
      <w:r w:rsidR="00654224" w:rsidRPr="00654224">
        <w:rPr>
          <w:rFonts w:ascii="仿宋_GB2312" w:eastAsia="仿宋_GB2312" w:hint="eastAsia"/>
          <w:b/>
          <w:sz w:val="24"/>
          <w:szCs w:val="24"/>
        </w:rPr>
        <w:t xml:space="preserve"> （</w:t>
      </w:r>
      <w:r w:rsidR="00BD2411">
        <w:rPr>
          <w:rFonts w:ascii="仿宋_GB2312" w:eastAsia="仿宋_GB2312" w:hint="eastAsia"/>
          <w:b/>
          <w:sz w:val="24"/>
          <w:szCs w:val="24"/>
        </w:rPr>
        <w:t>表</w:t>
      </w:r>
      <w:r w:rsidR="00FE402E">
        <w:rPr>
          <w:rFonts w:ascii="仿宋_GB2312" w:eastAsia="仿宋_GB2312" w:hint="eastAsia"/>
          <w:b/>
          <w:sz w:val="24"/>
          <w:szCs w:val="24"/>
        </w:rPr>
        <w:t>5</w:t>
      </w:r>
      <w:r w:rsidR="00654224" w:rsidRPr="00654224">
        <w:rPr>
          <w:rFonts w:ascii="仿宋_GB2312" w:eastAsia="仿宋_GB2312" w:hint="eastAsia"/>
          <w:b/>
          <w:sz w:val="24"/>
          <w:szCs w:val="24"/>
        </w:rPr>
        <w:t>：食品质量安全各环节主要问题</w:t>
      </w:r>
      <w:r w:rsidR="00BD2411">
        <w:rPr>
          <w:rFonts w:ascii="仿宋_GB2312" w:eastAsia="仿宋_GB2312" w:hint="eastAsia"/>
          <w:b/>
          <w:sz w:val="24"/>
          <w:szCs w:val="24"/>
        </w:rPr>
        <w:t>T</w:t>
      </w:r>
      <w:r w:rsidR="00654224" w:rsidRPr="00654224">
        <w:rPr>
          <w:rFonts w:ascii="仿宋_GB2312" w:eastAsia="仿宋_GB2312" w:hint="eastAsia"/>
          <w:b/>
          <w:sz w:val="24"/>
          <w:szCs w:val="24"/>
        </w:rPr>
        <w:t>op3）</w:t>
      </w:r>
    </w:p>
    <w:p w:rsidR="00FE402E" w:rsidRDefault="00FE402E" w:rsidP="00BD2411">
      <w:pPr>
        <w:ind w:firstLineChars="196" w:firstLine="551"/>
        <w:rPr>
          <w:b/>
          <w:sz w:val="28"/>
          <w:szCs w:val="28"/>
        </w:rPr>
      </w:pPr>
    </w:p>
    <w:p w:rsidR="004E11D1" w:rsidRDefault="004E11D1" w:rsidP="00BD2411">
      <w:pPr>
        <w:ind w:firstLineChars="196" w:firstLine="55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、保健食品</w:t>
      </w:r>
    </w:p>
    <w:p w:rsidR="00171DCC" w:rsidRDefault="00171DCC" w:rsidP="00171DCC">
      <w:pPr>
        <w:ind w:firstLine="564"/>
        <w:rPr>
          <w:rFonts w:ascii="仿宋_GB2312" w:eastAsia="仿宋_GB2312"/>
          <w:sz w:val="28"/>
          <w:szCs w:val="28"/>
        </w:rPr>
      </w:pPr>
      <w:r w:rsidRPr="00171DCC">
        <w:rPr>
          <w:rFonts w:ascii="仿宋_GB2312" w:eastAsia="仿宋_GB2312" w:hint="eastAsia"/>
          <w:sz w:val="28"/>
          <w:szCs w:val="28"/>
        </w:rPr>
        <w:t>201</w:t>
      </w:r>
      <w:r>
        <w:rPr>
          <w:rFonts w:ascii="仿宋_GB2312" w:eastAsia="仿宋_GB2312" w:hint="eastAsia"/>
          <w:sz w:val="28"/>
          <w:szCs w:val="28"/>
        </w:rPr>
        <w:t>9年全年共接收</w:t>
      </w:r>
      <w:r w:rsidR="00C22A5C">
        <w:rPr>
          <w:rFonts w:ascii="仿宋_GB2312" w:eastAsia="仿宋_GB2312" w:hint="eastAsia"/>
          <w:sz w:val="28"/>
          <w:szCs w:val="28"/>
        </w:rPr>
        <w:t>保健</w:t>
      </w:r>
      <w:r>
        <w:rPr>
          <w:rFonts w:ascii="仿宋_GB2312" w:eastAsia="仿宋_GB2312" w:hint="eastAsia"/>
          <w:sz w:val="28"/>
          <w:szCs w:val="28"/>
        </w:rPr>
        <w:t>品质</w:t>
      </w:r>
      <w:proofErr w:type="gramStart"/>
      <w:r>
        <w:rPr>
          <w:rFonts w:ascii="仿宋_GB2312" w:eastAsia="仿宋_GB2312" w:hint="eastAsia"/>
          <w:sz w:val="28"/>
          <w:szCs w:val="28"/>
        </w:rPr>
        <w:t>量安全</w:t>
      </w:r>
      <w:proofErr w:type="gramEnd"/>
      <w:r>
        <w:rPr>
          <w:rFonts w:ascii="仿宋_GB2312" w:eastAsia="仿宋_GB2312" w:hint="eastAsia"/>
          <w:sz w:val="28"/>
          <w:szCs w:val="28"/>
        </w:rPr>
        <w:t>投诉共</w:t>
      </w:r>
      <w:r w:rsidR="0052480E">
        <w:rPr>
          <w:rFonts w:ascii="仿宋_GB2312" w:eastAsia="仿宋_GB2312" w:hint="eastAsia"/>
          <w:sz w:val="28"/>
          <w:szCs w:val="28"/>
        </w:rPr>
        <w:t>1148</w:t>
      </w:r>
      <w:r>
        <w:rPr>
          <w:rFonts w:ascii="仿宋_GB2312" w:eastAsia="仿宋_GB2312" w:hint="eastAsia"/>
          <w:sz w:val="28"/>
          <w:szCs w:val="28"/>
        </w:rPr>
        <w:t>件。其中生产环节、流通环节及服务环节的占比分别为</w:t>
      </w:r>
      <w:r w:rsidR="00C22A5C">
        <w:rPr>
          <w:rFonts w:ascii="仿宋_GB2312" w:eastAsia="仿宋_GB2312" w:hint="eastAsia"/>
          <w:sz w:val="28"/>
          <w:szCs w:val="28"/>
        </w:rPr>
        <w:t>1.59</w:t>
      </w:r>
      <w:r>
        <w:rPr>
          <w:rFonts w:ascii="仿宋_GB2312" w:eastAsia="仿宋_GB2312" w:hint="eastAsia"/>
          <w:sz w:val="28"/>
          <w:szCs w:val="28"/>
        </w:rPr>
        <w:t>%、</w:t>
      </w:r>
      <w:r w:rsidR="00C22A5C">
        <w:rPr>
          <w:rFonts w:ascii="仿宋_GB2312" w:eastAsia="仿宋_GB2312" w:hint="eastAsia"/>
          <w:sz w:val="28"/>
          <w:szCs w:val="28"/>
        </w:rPr>
        <w:t>93.02</w:t>
      </w:r>
      <w:r>
        <w:rPr>
          <w:rFonts w:ascii="仿宋_GB2312" w:eastAsia="仿宋_GB2312" w:hint="eastAsia"/>
          <w:sz w:val="28"/>
          <w:szCs w:val="28"/>
        </w:rPr>
        <w:t>%、</w:t>
      </w:r>
      <w:r w:rsidR="00C22A5C">
        <w:rPr>
          <w:rFonts w:ascii="仿宋_GB2312" w:eastAsia="仿宋_GB2312" w:hint="eastAsia"/>
          <w:sz w:val="28"/>
          <w:szCs w:val="28"/>
        </w:rPr>
        <w:t>5.39</w:t>
      </w:r>
      <w:r>
        <w:rPr>
          <w:rFonts w:ascii="仿宋_GB2312" w:eastAsia="仿宋_GB2312" w:hint="eastAsia"/>
          <w:sz w:val="28"/>
          <w:szCs w:val="28"/>
        </w:rPr>
        <w:t>%。各环节主要问题（前三位）如下图所示：</w:t>
      </w:r>
    </w:p>
    <w:p w:rsidR="00C22A5C" w:rsidRDefault="00C22A5C" w:rsidP="00C22A5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>
            <wp:extent cx="5303520" cy="1905000"/>
            <wp:effectExtent l="0" t="0" r="0" b="0"/>
            <wp:docPr id="8" name="图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171DCC" w:rsidRDefault="00654224" w:rsidP="0052480E">
      <w:pPr>
        <w:ind w:firstLineChars="637" w:firstLine="1535"/>
        <w:rPr>
          <w:b/>
          <w:sz w:val="28"/>
          <w:szCs w:val="28"/>
        </w:rPr>
      </w:pPr>
      <w:r w:rsidRPr="00A51F78">
        <w:rPr>
          <w:rFonts w:ascii="仿宋_GB2312" w:eastAsia="仿宋_GB2312" w:hint="eastAsia"/>
          <w:b/>
          <w:sz w:val="24"/>
          <w:szCs w:val="24"/>
        </w:rPr>
        <w:t>(图</w:t>
      </w:r>
      <w:r w:rsidR="0052480E">
        <w:rPr>
          <w:rFonts w:ascii="仿宋_GB2312" w:eastAsia="仿宋_GB2312" w:hint="eastAsia"/>
          <w:b/>
          <w:sz w:val="24"/>
          <w:szCs w:val="24"/>
        </w:rPr>
        <w:t>9</w:t>
      </w:r>
      <w:r w:rsidRPr="00A51F78">
        <w:rPr>
          <w:rFonts w:ascii="仿宋_GB2312" w:eastAsia="仿宋_GB2312" w:hint="eastAsia"/>
          <w:b/>
          <w:sz w:val="24"/>
          <w:szCs w:val="24"/>
        </w:rPr>
        <w:t>：</w:t>
      </w:r>
      <w:r>
        <w:rPr>
          <w:rFonts w:ascii="仿宋_GB2312" w:eastAsia="仿宋_GB2312" w:hint="eastAsia"/>
          <w:b/>
          <w:sz w:val="24"/>
          <w:szCs w:val="24"/>
        </w:rPr>
        <w:t>保健食品质量安全</w:t>
      </w:r>
      <w:r w:rsidR="0052480E">
        <w:rPr>
          <w:rFonts w:ascii="仿宋_GB2312" w:eastAsia="仿宋_GB2312" w:hint="eastAsia"/>
          <w:b/>
          <w:sz w:val="24"/>
          <w:szCs w:val="24"/>
        </w:rPr>
        <w:t>投诉举报各</w:t>
      </w:r>
      <w:r>
        <w:rPr>
          <w:rFonts w:ascii="仿宋_GB2312" w:eastAsia="仿宋_GB2312" w:hint="eastAsia"/>
          <w:b/>
          <w:sz w:val="24"/>
          <w:szCs w:val="24"/>
        </w:rPr>
        <w:t>环节分布</w:t>
      </w:r>
      <w:r w:rsidR="0052480E">
        <w:rPr>
          <w:rFonts w:ascii="仿宋_GB2312" w:eastAsia="仿宋_GB2312" w:hint="eastAsia"/>
          <w:b/>
          <w:sz w:val="24"/>
          <w:szCs w:val="24"/>
        </w:rPr>
        <w:t>情况</w:t>
      </w:r>
      <w:r w:rsidRPr="00A51F78">
        <w:rPr>
          <w:rFonts w:ascii="仿宋_GB2312" w:eastAsia="仿宋_GB2312" w:hint="eastAsia"/>
          <w:b/>
          <w:sz w:val="24"/>
          <w:szCs w:val="24"/>
        </w:rPr>
        <w:t>)</w:t>
      </w:r>
    </w:p>
    <w:p w:rsidR="004E11D1" w:rsidRDefault="005B0A77" w:rsidP="004E11D1">
      <w:pPr>
        <w:rPr>
          <w:b/>
          <w:sz w:val="28"/>
          <w:szCs w:val="28"/>
        </w:rPr>
      </w:pPr>
      <w:r>
        <w:rPr>
          <w:b/>
          <w:sz w:val="28"/>
          <w:szCs w:val="28"/>
        </w:rPr>
        <w:object w:dxaOrig="8353" w:dyaOrig="2837">
          <v:shape id="_x0000_i1032" type="#_x0000_t75" style="width:418.3pt;height:141.45pt" o:ole="">
            <v:imagedata r:id="rId29" o:title=""/>
          </v:shape>
          <o:OLEObject Type="Embed" ProgID="Excel.Sheet.12" ShapeID="_x0000_i1032" DrawAspect="Content" ObjectID="_1644321747" r:id="rId30"/>
        </w:object>
      </w:r>
      <w:r w:rsidR="0052480E">
        <w:rPr>
          <w:rFonts w:hint="eastAsia"/>
          <w:b/>
          <w:sz w:val="28"/>
          <w:szCs w:val="28"/>
        </w:rPr>
        <w:t xml:space="preserve">           </w:t>
      </w:r>
      <w:r w:rsidR="00654224" w:rsidRPr="00A51F78">
        <w:rPr>
          <w:rFonts w:ascii="仿宋_GB2312" w:eastAsia="仿宋_GB2312" w:hint="eastAsia"/>
          <w:b/>
          <w:sz w:val="24"/>
          <w:szCs w:val="24"/>
        </w:rPr>
        <w:t>(</w:t>
      </w:r>
      <w:r w:rsidR="0052480E">
        <w:rPr>
          <w:rFonts w:ascii="仿宋_GB2312" w:eastAsia="仿宋_GB2312" w:hint="eastAsia"/>
          <w:b/>
          <w:sz w:val="24"/>
          <w:szCs w:val="24"/>
        </w:rPr>
        <w:t>表</w:t>
      </w:r>
      <w:r w:rsidR="00FE402E">
        <w:rPr>
          <w:rFonts w:ascii="仿宋_GB2312" w:eastAsia="仿宋_GB2312" w:hint="eastAsia"/>
          <w:b/>
          <w:sz w:val="24"/>
          <w:szCs w:val="24"/>
        </w:rPr>
        <w:t>6</w:t>
      </w:r>
      <w:r w:rsidR="00654224" w:rsidRPr="00A51F78">
        <w:rPr>
          <w:rFonts w:ascii="仿宋_GB2312" w:eastAsia="仿宋_GB2312" w:hint="eastAsia"/>
          <w:b/>
          <w:sz w:val="24"/>
          <w:szCs w:val="24"/>
        </w:rPr>
        <w:t>：</w:t>
      </w:r>
      <w:r w:rsidR="00654224">
        <w:rPr>
          <w:rFonts w:ascii="仿宋_GB2312" w:eastAsia="仿宋_GB2312" w:hint="eastAsia"/>
          <w:b/>
          <w:sz w:val="24"/>
          <w:szCs w:val="24"/>
        </w:rPr>
        <w:t>保健</w:t>
      </w:r>
      <w:r w:rsidR="00654224" w:rsidRPr="00654224">
        <w:rPr>
          <w:rFonts w:ascii="仿宋_GB2312" w:eastAsia="仿宋_GB2312" w:hint="eastAsia"/>
          <w:b/>
          <w:sz w:val="24"/>
          <w:szCs w:val="24"/>
        </w:rPr>
        <w:t>食品质量安全各环节主要问题</w:t>
      </w:r>
      <w:r w:rsidR="008A42E8">
        <w:rPr>
          <w:rFonts w:ascii="仿宋_GB2312" w:eastAsia="仿宋_GB2312" w:hint="eastAsia"/>
          <w:b/>
          <w:sz w:val="24"/>
          <w:szCs w:val="24"/>
        </w:rPr>
        <w:t>T</w:t>
      </w:r>
      <w:r w:rsidR="00654224" w:rsidRPr="00654224">
        <w:rPr>
          <w:rFonts w:ascii="仿宋_GB2312" w:eastAsia="仿宋_GB2312" w:hint="eastAsia"/>
          <w:b/>
          <w:sz w:val="24"/>
          <w:szCs w:val="24"/>
        </w:rPr>
        <w:t>op3</w:t>
      </w:r>
      <w:r w:rsidR="00654224" w:rsidRPr="00A51F78">
        <w:rPr>
          <w:rFonts w:ascii="仿宋_GB2312" w:eastAsia="仿宋_GB2312" w:hint="eastAsia"/>
          <w:b/>
          <w:sz w:val="24"/>
          <w:szCs w:val="24"/>
        </w:rPr>
        <w:t>)</w:t>
      </w:r>
    </w:p>
    <w:p w:rsidR="004C1FC5" w:rsidRDefault="004C1FC5" w:rsidP="004C1FC5">
      <w:pPr>
        <w:ind w:firstLine="56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、化妆品</w:t>
      </w:r>
    </w:p>
    <w:p w:rsidR="00C22A5C" w:rsidRDefault="00C22A5C" w:rsidP="00C22A5C">
      <w:pPr>
        <w:ind w:firstLine="564"/>
        <w:rPr>
          <w:rFonts w:ascii="仿宋_GB2312" w:eastAsia="仿宋_GB2312"/>
          <w:sz w:val="28"/>
          <w:szCs w:val="28"/>
        </w:rPr>
      </w:pPr>
      <w:r w:rsidRPr="00171DCC">
        <w:rPr>
          <w:rFonts w:ascii="仿宋_GB2312" w:eastAsia="仿宋_GB2312" w:hint="eastAsia"/>
          <w:sz w:val="28"/>
          <w:szCs w:val="28"/>
        </w:rPr>
        <w:t>201</w:t>
      </w:r>
      <w:r>
        <w:rPr>
          <w:rFonts w:ascii="仿宋_GB2312" w:eastAsia="仿宋_GB2312" w:hint="eastAsia"/>
          <w:sz w:val="28"/>
          <w:szCs w:val="28"/>
        </w:rPr>
        <w:t>9年全年共接收化妆品质</w:t>
      </w:r>
      <w:proofErr w:type="gramStart"/>
      <w:r>
        <w:rPr>
          <w:rFonts w:ascii="仿宋_GB2312" w:eastAsia="仿宋_GB2312" w:hint="eastAsia"/>
          <w:sz w:val="28"/>
          <w:szCs w:val="28"/>
        </w:rPr>
        <w:t>量安全</w:t>
      </w:r>
      <w:proofErr w:type="gramEnd"/>
      <w:r>
        <w:rPr>
          <w:rFonts w:ascii="仿宋_GB2312" w:eastAsia="仿宋_GB2312" w:hint="eastAsia"/>
          <w:sz w:val="28"/>
          <w:szCs w:val="28"/>
        </w:rPr>
        <w:t>投诉共</w:t>
      </w:r>
      <w:r w:rsidR="004B799D">
        <w:rPr>
          <w:rFonts w:ascii="仿宋_GB2312" w:eastAsia="仿宋_GB2312" w:hint="eastAsia"/>
          <w:sz w:val="28"/>
          <w:szCs w:val="28"/>
        </w:rPr>
        <w:t>5004</w:t>
      </w:r>
      <w:r>
        <w:rPr>
          <w:rFonts w:ascii="仿宋_GB2312" w:eastAsia="仿宋_GB2312" w:hint="eastAsia"/>
          <w:sz w:val="28"/>
          <w:szCs w:val="28"/>
        </w:rPr>
        <w:t>件。其中生产环节、流通环节及服务环节的占比分别为</w:t>
      </w:r>
      <w:r w:rsidR="004B799D">
        <w:rPr>
          <w:rFonts w:ascii="仿宋_GB2312" w:eastAsia="仿宋_GB2312" w:hint="eastAsia"/>
          <w:sz w:val="28"/>
          <w:szCs w:val="28"/>
        </w:rPr>
        <w:t>1.44</w:t>
      </w:r>
      <w:r>
        <w:rPr>
          <w:rFonts w:ascii="仿宋_GB2312" w:eastAsia="仿宋_GB2312" w:hint="eastAsia"/>
          <w:sz w:val="28"/>
          <w:szCs w:val="28"/>
        </w:rPr>
        <w:t>%、</w:t>
      </w:r>
      <w:r w:rsidR="004B799D">
        <w:rPr>
          <w:rFonts w:ascii="仿宋_GB2312" w:eastAsia="仿宋_GB2312" w:hint="eastAsia"/>
          <w:sz w:val="28"/>
          <w:szCs w:val="28"/>
        </w:rPr>
        <w:t>88.26</w:t>
      </w:r>
      <w:r>
        <w:rPr>
          <w:rFonts w:ascii="仿宋_GB2312" w:eastAsia="仿宋_GB2312" w:hint="eastAsia"/>
          <w:sz w:val="28"/>
          <w:szCs w:val="28"/>
        </w:rPr>
        <w:t>%、</w:t>
      </w:r>
      <w:r w:rsidR="004B799D">
        <w:rPr>
          <w:rFonts w:ascii="仿宋_GB2312" w:eastAsia="仿宋_GB2312" w:hint="eastAsia"/>
          <w:sz w:val="28"/>
          <w:szCs w:val="28"/>
        </w:rPr>
        <w:t>10.30</w:t>
      </w:r>
      <w:r>
        <w:rPr>
          <w:rFonts w:ascii="仿宋_GB2312" w:eastAsia="仿宋_GB2312" w:hint="eastAsia"/>
          <w:sz w:val="28"/>
          <w:szCs w:val="28"/>
        </w:rPr>
        <w:t>%。各环节主要问题（前三位）如下图所示：</w:t>
      </w:r>
    </w:p>
    <w:p w:rsidR="00C22A5C" w:rsidRDefault="004B799D" w:rsidP="004B799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040086" cy="1426028"/>
            <wp:effectExtent l="0" t="0" r="0" b="3175"/>
            <wp:docPr id="9" name="图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4B799D" w:rsidRPr="00654224" w:rsidRDefault="00654224" w:rsidP="00654224">
      <w:pPr>
        <w:ind w:firstLineChars="735" w:firstLine="1771"/>
        <w:rPr>
          <w:b/>
          <w:sz w:val="28"/>
          <w:szCs w:val="28"/>
        </w:rPr>
      </w:pPr>
      <w:r w:rsidRPr="00A51F78">
        <w:rPr>
          <w:rFonts w:ascii="仿宋_GB2312" w:eastAsia="仿宋_GB2312" w:hint="eastAsia"/>
          <w:b/>
          <w:sz w:val="24"/>
          <w:szCs w:val="24"/>
        </w:rPr>
        <w:t>(图</w:t>
      </w:r>
      <w:r w:rsidR="0052480E">
        <w:rPr>
          <w:rFonts w:ascii="仿宋_GB2312" w:eastAsia="仿宋_GB2312" w:hint="eastAsia"/>
          <w:b/>
          <w:sz w:val="24"/>
          <w:szCs w:val="24"/>
        </w:rPr>
        <w:t>10</w:t>
      </w:r>
      <w:r>
        <w:rPr>
          <w:rFonts w:ascii="仿宋_GB2312" w:eastAsia="仿宋_GB2312" w:hint="eastAsia"/>
          <w:b/>
          <w:sz w:val="24"/>
          <w:szCs w:val="24"/>
        </w:rPr>
        <w:t>：化妆品质</w:t>
      </w:r>
      <w:proofErr w:type="gramStart"/>
      <w:r>
        <w:rPr>
          <w:rFonts w:ascii="仿宋_GB2312" w:eastAsia="仿宋_GB2312" w:hint="eastAsia"/>
          <w:b/>
          <w:sz w:val="24"/>
          <w:szCs w:val="24"/>
        </w:rPr>
        <w:t>量安全</w:t>
      </w:r>
      <w:proofErr w:type="gramEnd"/>
      <w:r w:rsidR="0052480E">
        <w:rPr>
          <w:rFonts w:ascii="仿宋_GB2312" w:eastAsia="仿宋_GB2312" w:hint="eastAsia"/>
          <w:b/>
          <w:sz w:val="24"/>
          <w:szCs w:val="24"/>
        </w:rPr>
        <w:t>投诉举报各</w:t>
      </w:r>
      <w:r>
        <w:rPr>
          <w:rFonts w:ascii="仿宋_GB2312" w:eastAsia="仿宋_GB2312" w:hint="eastAsia"/>
          <w:b/>
          <w:sz w:val="24"/>
          <w:szCs w:val="24"/>
        </w:rPr>
        <w:t>环节分布</w:t>
      </w:r>
      <w:r w:rsidR="0052480E">
        <w:rPr>
          <w:rFonts w:ascii="仿宋_GB2312" w:eastAsia="仿宋_GB2312" w:hint="eastAsia"/>
          <w:b/>
          <w:sz w:val="24"/>
          <w:szCs w:val="24"/>
        </w:rPr>
        <w:t>情况</w:t>
      </w:r>
      <w:r w:rsidRPr="00A51F78">
        <w:rPr>
          <w:rFonts w:ascii="仿宋_GB2312" w:eastAsia="仿宋_GB2312" w:hint="eastAsia"/>
          <w:b/>
          <w:sz w:val="24"/>
          <w:szCs w:val="24"/>
        </w:rPr>
        <w:t>)</w:t>
      </w:r>
    </w:p>
    <w:p w:rsidR="00654224" w:rsidRPr="00654224" w:rsidRDefault="005B0A77" w:rsidP="004C1FC5">
      <w:pPr>
        <w:rPr>
          <w:b/>
          <w:sz w:val="28"/>
          <w:szCs w:val="28"/>
        </w:rPr>
      </w:pPr>
      <w:r>
        <w:rPr>
          <w:b/>
          <w:sz w:val="28"/>
          <w:szCs w:val="28"/>
        </w:rPr>
        <w:object w:dxaOrig="8353" w:dyaOrig="4716">
          <v:shape id="_x0000_i1033" type="#_x0000_t75" style="width:416.55pt;height:228.85pt" o:ole="">
            <v:imagedata r:id="rId32" o:title=""/>
          </v:shape>
          <o:OLEObject Type="Embed" ProgID="Excel.Sheet.12" ShapeID="_x0000_i1033" DrawAspect="Content" ObjectID="_1644321748" r:id="rId33"/>
        </w:object>
      </w:r>
      <w:r w:rsidR="00A31F43">
        <w:rPr>
          <w:rFonts w:hint="eastAsia"/>
          <w:b/>
          <w:sz w:val="28"/>
          <w:szCs w:val="28"/>
        </w:rPr>
        <w:t xml:space="preserve">  </w:t>
      </w:r>
      <w:r w:rsidR="00654224">
        <w:rPr>
          <w:rFonts w:hint="eastAsia"/>
          <w:b/>
          <w:sz w:val="28"/>
          <w:szCs w:val="28"/>
        </w:rPr>
        <w:t xml:space="preserve">        </w:t>
      </w:r>
      <w:r w:rsidR="00654224" w:rsidRPr="00654224">
        <w:rPr>
          <w:rFonts w:ascii="仿宋_GB2312" w:eastAsia="仿宋_GB2312" w:hint="eastAsia"/>
          <w:b/>
          <w:sz w:val="24"/>
          <w:szCs w:val="24"/>
        </w:rPr>
        <w:t>（</w:t>
      </w:r>
      <w:r w:rsidR="0052480E">
        <w:rPr>
          <w:rFonts w:ascii="仿宋_GB2312" w:eastAsia="仿宋_GB2312" w:hint="eastAsia"/>
          <w:b/>
          <w:sz w:val="24"/>
          <w:szCs w:val="24"/>
        </w:rPr>
        <w:t>表</w:t>
      </w:r>
      <w:r w:rsidR="00FE402E">
        <w:rPr>
          <w:rFonts w:ascii="仿宋_GB2312" w:eastAsia="仿宋_GB2312" w:hint="eastAsia"/>
          <w:b/>
          <w:sz w:val="24"/>
          <w:szCs w:val="24"/>
        </w:rPr>
        <w:t>7</w:t>
      </w:r>
      <w:r w:rsidR="00654224" w:rsidRPr="00654224">
        <w:rPr>
          <w:rFonts w:ascii="仿宋_GB2312" w:eastAsia="仿宋_GB2312" w:hint="eastAsia"/>
          <w:b/>
          <w:sz w:val="24"/>
          <w:szCs w:val="24"/>
        </w:rPr>
        <w:t>：</w:t>
      </w:r>
      <w:r w:rsidR="00654224">
        <w:rPr>
          <w:rFonts w:ascii="仿宋_GB2312" w:eastAsia="仿宋_GB2312" w:hint="eastAsia"/>
          <w:b/>
          <w:sz w:val="24"/>
          <w:szCs w:val="24"/>
        </w:rPr>
        <w:t>化妆</w:t>
      </w:r>
      <w:r w:rsidR="00654224" w:rsidRPr="00654224">
        <w:rPr>
          <w:rFonts w:ascii="仿宋_GB2312" w:eastAsia="仿宋_GB2312" w:hint="eastAsia"/>
          <w:b/>
          <w:sz w:val="24"/>
          <w:szCs w:val="24"/>
        </w:rPr>
        <w:t>品质</w:t>
      </w:r>
      <w:proofErr w:type="gramStart"/>
      <w:r w:rsidR="00654224" w:rsidRPr="00654224">
        <w:rPr>
          <w:rFonts w:ascii="仿宋_GB2312" w:eastAsia="仿宋_GB2312" w:hint="eastAsia"/>
          <w:b/>
          <w:sz w:val="24"/>
          <w:szCs w:val="24"/>
        </w:rPr>
        <w:t>量安全各</w:t>
      </w:r>
      <w:proofErr w:type="gramEnd"/>
      <w:r w:rsidR="00654224" w:rsidRPr="00654224">
        <w:rPr>
          <w:rFonts w:ascii="仿宋_GB2312" w:eastAsia="仿宋_GB2312" w:hint="eastAsia"/>
          <w:b/>
          <w:sz w:val="24"/>
          <w:szCs w:val="24"/>
        </w:rPr>
        <w:t>环节主要问题</w:t>
      </w:r>
      <w:r w:rsidR="008A42E8">
        <w:rPr>
          <w:rFonts w:ascii="仿宋_GB2312" w:eastAsia="仿宋_GB2312" w:hint="eastAsia"/>
          <w:b/>
          <w:sz w:val="24"/>
          <w:szCs w:val="24"/>
        </w:rPr>
        <w:t>T</w:t>
      </w:r>
      <w:r w:rsidR="00654224" w:rsidRPr="00654224">
        <w:rPr>
          <w:rFonts w:ascii="仿宋_GB2312" w:eastAsia="仿宋_GB2312" w:hint="eastAsia"/>
          <w:b/>
          <w:sz w:val="24"/>
          <w:szCs w:val="24"/>
        </w:rPr>
        <w:t>op3</w:t>
      </w:r>
      <w:r w:rsidR="00654224">
        <w:rPr>
          <w:rFonts w:ascii="仿宋_GB2312" w:eastAsia="仿宋_GB2312" w:hint="eastAsia"/>
          <w:b/>
          <w:sz w:val="24"/>
          <w:szCs w:val="24"/>
        </w:rPr>
        <w:t>）</w:t>
      </w:r>
    </w:p>
    <w:p w:rsidR="00A31F43" w:rsidRDefault="00A31F43" w:rsidP="00C744C6">
      <w:pPr>
        <w:ind w:firstLineChars="98" w:firstLine="275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 xml:space="preserve">  4</w:t>
      </w:r>
      <w:r>
        <w:rPr>
          <w:rFonts w:hint="eastAsia"/>
          <w:b/>
          <w:sz w:val="28"/>
          <w:szCs w:val="28"/>
        </w:rPr>
        <w:t>、药品</w:t>
      </w:r>
    </w:p>
    <w:p w:rsidR="004B799D" w:rsidRDefault="004B799D" w:rsidP="004B799D">
      <w:pPr>
        <w:ind w:firstLine="564"/>
        <w:rPr>
          <w:rFonts w:ascii="仿宋_GB2312" w:eastAsia="仿宋_GB2312"/>
          <w:sz w:val="28"/>
          <w:szCs w:val="28"/>
        </w:rPr>
      </w:pPr>
      <w:r w:rsidRPr="00171DCC">
        <w:rPr>
          <w:rFonts w:ascii="仿宋_GB2312" w:eastAsia="仿宋_GB2312" w:hint="eastAsia"/>
          <w:sz w:val="28"/>
          <w:szCs w:val="28"/>
        </w:rPr>
        <w:t>201</w:t>
      </w:r>
      <w:r>
        <w:rPr>
          <w:rFonts w:ascii="仿宋_GB2312" w:eastAsia="仿宋_GB2312" w:hint="eastAsia"/>
          <w:sz w:val="28"/>
          <w:szCs w:val="28"/>
        </w:rPr>
        <w:t>9年全年共接收药品质量安全投诉共1350件。其中生产环节、流通环节及服务环节的占比分别为5.16%、84.53%、10.31%。各环节主要问题（前三位）如下图所示：</w:t>
      </w:r>
    </w:p>
    <w:p w:rsidR="004B799D" w:rsidRPr="00C22A5C" w:rsidRDefault="004B799D" w:rsidP="004B799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082540" cy="1653540"/>
            <wp:effectExtent l="0" t="0" r="0" b="0"/>
            <wp:docPr id="10" name="图表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4B799D" w:rsidRDefault="00654224" w:rsidP="00654224">
      <w:pPr>
        <w:ind w:firstLineChars="735" w:firstLine="1771"/>
        <w:rPr>
          <w:rFonts w:ascii="仿宋_GB2312" w:eastAsia="仿宋_GB2312"/>
          <w:b/>
          <w:sz w:val="24"/>
          <w:szCs w:val="24"/>
        </w:rPr>
      </w:pPr>
      <w:r w:rsidRPr="00A51F78">
        <w:rPr>
          <w:rFonts w:ascii="仿宋_GB2312" w:eastAsia="仿宋_GB2312" w:hint="eastAsia"/>
          <w:b/>
          <w:sz w:val="24"/>
          <w:szCs w:val="24"/>
        </w:rPr>
        <w:t>(图</w:t>
      </w:r>
      <w:r>
        <w:rPr>
          <w:rFonts w:ascii="仿宋_GB2312" w:eastAsia="仿宋_GB2312" w:hint="eastAsia"/>
          <w:b/>
          <w:sz w:val="24"/>
          <w:szCs w:val="24"/>
        </w:rPr>
        <w:t>1</w:t>
      </w:r>
      <w:r w:rsidR="0052480E">
        <w:rPr>
          <w:rFonts w:ascii="仿宋_GB2312" w:eastAsia="仿宋_GB2312" w:hint="eastAsia"/>
          <w:b/>
          <w:sz w:val="24"/>
          <w:szCs w:val="24"/>
        </w:rPr>
        <w:t>1</w:t>
      </w:r>
      <w:r>
        <w:rPr>
          <w:rFonts w:ascii="仿宋_GB2312" w:eastAsia="仿宋_GB2312" w:hint="eastAsia"/>
          <w:b/>
          <w:sz w:val="24"/>
          <w:szCs w:val="24"/>
        </w:rPr>
        <w:t>：药品质量安全</w:t>
      </w:r>
      <w:r w:rsidR="0052480E">
        <w:rPr>
          <w:rFonts w:ascii="仿宋_GB2312" w:eastAsia="仿宋_GB2312" w:hint="eastAsia"/>
          <w:b/>
          <w:sz w:val="24"/>
          <w:szCs w:val="24"/>
        </w:rPr>
        <w:t>投诉举报各</w:t>
      </w:r>
      <w:r>
        <w:rPr>
          <w:rFonts w:ascii="仿宋_GB2312" w:eastAsia="仿宋_GB2312" w:hint="eastAsia"/>
          <w:b/>
          <w:sz w:val="24"/>
          <w:szCs w:val="24"/>
        </w:rPr>
        <w:t>环节分布</w:t>
      </w:r>
      <w:r w:rsidR="0052480E">
        <w:rPr>
          <w:rFonts w:ascii="仿宋_GB2312" w:eastAsia="仿宋_GB2312" w:hint="eastAsia"/>
          <w:b/>
          <w:sz w:val="24"/>
          <w:szCs w:val="24"/>
        </w:rPr>
        <w:t>情况</w:t>
      </w:r>
      <w:r w:rsidRPr="00A51F78">
        <w:rPr>
          <w:rFonts w:ascii="仿宋_GB2312" w:eastAsia="仿宋_GB2312" w:hint="eastAsia"/>
          <w:b/>
          <w:sz w:val="24"/>
          <w:szCs w:val="24"/>
        </w:rPr>
        <w:t>)</w:t>
      </w:r>
    </w:p>
    <w:p w:rsidR="000150F8" w:rsidRPr="00654224" w:rsidRDefault="000150F8" w:rsidP="000150F8">
      <w:pPr>
        <w:ind w:firstLineChars="735" w:firstLine="2066"/>
        <w:rPr>
          <w:b/>
          <w:sz w:val="28"/>
          <w:szCs w:val="28"/>
        </w:rPr>
      </w:pPr>
    </w:p>
    <w:p w:rsidR="00654224" w:rsidRPr="00654224" w:rsidRDefault="005B0A77" w:rsidP="00654224">
      <w:pPr>
        <w:rPr>
          <w:b/>
          <w:sz w:val="28"/>
          <w:szCs w:val="28"/>
        </w:rPr>
      </w:pPr>
      <w:r>
        <w:rPr>
          <w:b/>
          <w:sz w:val="28"/>
          <w:szCs w:val="28"/>
        </w:rPr>
        <w:object w:dxaOrig="8341" w:dyaOrig="4867">
          <v:shape id="_x0000_i1034" type="#_x0000_t75" style="width:417.45pt;height:243.45pt" o:ole="">
            <v:imagedata r:id="rId35" o:title=""/>
          </v:shape>
          <o:OLEObject Type="Embed" ProgID="Excel.Sheet.12" ShapeID="_x0000_i1034" DrawAspect="Content" ObjectID="_1644321749" r:id="rId36"/>
        </w:object>
      </w:r>
      <w:r w:rsidR="00654224">
        <w:rPr>
          <w:rFonts w:hint="eastAsia"/>
          <w:b/>
          <w:sz w:val="28"/>
          <w:szCs w:val="28"/>
        </w:rPr>
        <w:t xml:space="preserve">             </w:t>
      </w:r>
      <w:r w:rsidR="00654224" w:rsidRPr="00654224">
        <w:rPr>
          <w:rFonts w:ascii="仿宋_GB2312" w:eastAsia="仿宋_GB2312" w:hint="eastAsia"/>
          <w:b/>
          <w:sz w:val="24"/>
          <w:szCs w:val="24"/>
        </w:rPr>
        <w:t>（</w:t>
      </w:r>
      <w:r w:rsidR="0052480E">
        <w:rPr>
          <w:rFonts w:ascii="仿宋_GB2312" w:eastAsia="仿宋_GB2312" w:hint="eastAsia"/>
          <w:b/>
          <w:sz w:val="24"/>
          <w:szCs w:val="24"/>
        </w:rPr>
        <w:t>表</w:t>
      </w:r>
      <w:r w:rsidR="00FE402E">
        <w:rPr>
          <w:rFonts w:ascii="仿宋_GB2312" w:eastAsia="仿宋_GB2312" w:hint="eastAsia"/>
          <w:b/>
          <w:sz w:val="24"/>
          <w:szCs w:val="24"/>
        </w:rPr>
        <w:t>8</w:t>
      </w:r>
      <w:r w:rsidR="00654224" w:rsidRPr="00654224">
        <w:rPr>
          <w:rFonts w:ascii="仿宋_GB2312" w:eastAsia="仿宋_GB2312" w:hint="eastAsia"/>
          <w:b/>
          <w:sz w:val="24"/>
          <w:szCs w:val="24"/>
        </w:rPr>
        <w:t>：</w:t>
      </w:r>
      <w:r w:rsidR="00654224">
        <w:rPr>
          <w:rFonts w:ascii="仿宋_GB2312" w:eastAsia="仿宋_GB2312" w:hint="eastAsia"/>
          <w:b/>
          <w:sz w:val="24"/>
          <w:szCs w:val="24"/>
        </w:rPr>
        <w:t>药</w:t>
      </w:r>
      <w:r w:rsidR="00654224" w:rsidRPr="00654224">
        <w:rPr>
          <w:rFonts w:ascii="仿宋_GB2312" w:eastAsia="仿宋_GB2312" w:hint="eastAsia"/>
          <w:b/>
          <w:sz w:val="24"/>
          <w:szCs w:val="24"/>
        </w:rPr>
        <w:t>品质量安全各环节主要问题</w:t>
      </w:r>
      <w:r w:rsidR="008A42E8">
        <w:rPr>
          <w:rFonts w:ascii="仿宋_GB2312" w:eastAsia="仿宋_GB2312" w:hint="eastAsia"/>
          <w:b/>
          <w:sz w:val="24"/>
          <w:szCs w:val="24"/>
        </w:rPr>
        <w:t>T</w:t>
      </w:r>
      <w:r w:rsidR="00654224" w:rsidRPr="00654224">
        <w:rPr>
          <w:rFonts w:ascii="仿宋_GB2312" w:eastAsia="仿宋_GB2312" w:hint="eastAsia"/>
          <w:b/>
          <w:sz w:val="24"/>
          <w:szCs w:val="24"/>
        </w:rPr>
        <w:t>op3</w:t>
      </w:r>
      <w:r w:rsidR="00654224">
        <w:rPr>
          <w:rFonts w:ascii="仿宋_GB2312" w:eastAsia="仿宋_GB2312" w:hint="eastAsia"/>
          <w:b/>
          <w:sz w:val="24"/>
          <w:szCs w:val="24"/>
        </w:rPr>
        <w:t>）</w:t>
      </w:r>
    </w:p>
    <w:p w:rsidR="00A31F43" w:rsidRPr="00654224" w:rsidRDefault="00A31F43" w:rsidP="004C1FC5">
      <w:pPr>
        <w:rPr>
          <w:b/>
          <w:sz w:val="28"/>
          <w:szCs w:val="28"/>
        </w:rPr>
      </w:pPr>
    </w:p>
    <w:p w:rsidR="00FE402E" w:rsidRDefault="00FE402E" w:rsidP="00627076">
      <w:pPr>
        <w:ind w:firstLine="564"/>
        <w:rPr>
          <w:b/>
          <w:sz w:val="28"/>
          <w:szCs w:val="28"/>
        </w:rPr>
      </w:pPr>
    </w:p>
    <w:p w:rsidR="00FE402E" w:rsidRDefault="00FE402E" w:rsidP="00627076">
      <w:pPr>
        <w:ind w:firstLine="564"/>
        <w:rPr>
          <w:b/>
          <w:sz w:val="28"/>
          <w:szCs w:val="28"/>
        </w:rPr>
      </w:pPr>
    </w:p>
    <w:p w:rsidR="00FE402E" w:rsidRDefault="00FE402E" w:rsidP="00627076">
      <w:pPr>
        <w:ind w:firstLine="564"/>
        <w:rPr>
          <w:b/>
          <w:sz w:val="28"/>
          <w:szCs w:val="28"/>
        </w:rPr>
      </w:pPr>
    </w:p>
    <w:p w:rsidR="00A31F43" w:rsidRDefault="00627076" w:rsidP="00627076">
      <w:pPr>
        <w:ind w:firstLine="56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5</w:t>
      </w:r>
      <w:r>
        <w:rPr>
          <w:rFonts w:hint="eastAsia"/>
          <w:b/>
          <w:sz w:val="28"/>
          <w:szCs w:val="28"/>
        </w:rPr>
        <w:t>、医疗器械</w:t>
      </w:r>
    </w:p>
    <w:p w:rsidR="00FE402E" w:rsidRDefault="004B799D" w:rsidP="00FE402E">
      <w:pPr>
        <w:ind w:firstLine="564"/>
        <w:rPr>
          <w:rFonts w:ascii="仿宋_GB2312" w:eastAsia="仿宋_GB2312"/>
          <w:sz w:val="28"/>
          <w:szCs w:val="28"/>
        </w:rPr>
      </w:pPr>
      <w:r w:rsidRPr="00171DCC">
        <w:rPr>
          <w:rFonts w:ascii="仿宋_GB2312" w:eastAsia="仿宋_GB2312" w:hint="eastAsia"/>
          <w:sz w:val="28"/>
          <w:szCs w:val="28"/>
        </w:rPr>
        <w:t>201</w:t>
      </w:r>
      <w:r>
        <w:rPr>
          <w:rFonts w:ascii="仿宋_GB2312" w:eastAsia="仿宋_GB2312" w:hint="eastAsia"/>
          <w:sz w:val="28"/>
          <w:szCs w:val="28"/>
        </w:rPr>
        <w:t>9年全年共接收医疗器械质量安全投诉共623件。其中生产环节、流通环节及服务环节的占比分别为1.11%、95.09%、3.80%。各环节主要问题（前三位）如下图所示：</w:t>
      </w:r>
    </w:p>
    <w:p w:rsidR="004B799D" w:rsidRDefault="004B799D" w:rsidP="004B799D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>
            <wp:extent cx="5113020" cy="1744980"/>
            <wp:effectExtent l="0" t="0" r="0" b="0"/>
            <wp:docPr id="11" name="图表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4B799D" w:rsidRDefault="00654224" w:rsidP="00FE402E">
      <w:pPr>
        <w:ind w:firstLineChars="294" w:firstLine="708"/>
        <w:rPr>
          <w:b/>
          <w:sz w:val="28"/>
          <w:szCs w:val="28"/>
        </w:rPr>
      </w:pPr>
      <w:r w:rsidRPr="00A51F78">
        <w:rPr>
          <w:rFonts w:ascii="仿宋_GB2312" w:eastAsia="仿宋_GB2312" w:hint="eastAsia"/>
          <w:b/>
          <w:sz w:val="24"/>
          <w:szCs w:val="24"/>
        </w:rPr>
        <w:t>(图</w:t>
      </w:r>
      <w:r>
        <w:rPr>
          <w:rFonts w:ascii="仿宋_GB2312" w:eastAsia="仿宋_GB2312" w:hint="eastAsia"/>
          <w:b/>
          <w:sz w:val="24"/>
          <w:szCs w:val="24"/>
        </w:rPr>
        <w:t>1</w:t>
      </w:r>
      <w:r w:rsidR="008A42E8">
        <w:rPr>
          <w:rFonts w:ascii="仿宋_GB2312" w:eastAsia="仿宋_GB2312" w:hint="eastAsia"/>
          <w:b/>
          <w:sz w:val="24"/>
          <w:szCs w:val="24"/>
        </w:rPr>
        <w:t>2</w:t>
      </w:r>
      <w:r>
        <w:rPr>
          <w:rFonts w:ascii="仿宋_GB2312" w:eastAsia="仿宋_GB2312" w:hint="eastAsia"/>
          <w:b/>
          <w:sz w:val="24"/>
          <w:szCs w:val="24"/>
        </w:rPr>
        <w:t>：医疗器械质量安全</w:t>
      </w:r>
      <w:r w:rsidR="008A42E8">
        <w:rPr>
          <w:rFonts w:ascii="仿宋_GB2312" w:eastAsia="仿宋_GB2312" w:hint="eastAsia"/>
          <w:b/>
          <w:sz w:val="24"/>
          <w:szCs w:val="24"/>
        </w:rPr>
        <w:t>投诉举报各环节分布情况</w:t>
      </w:r>
      <w:r w:rsidRPr="00A51F78">
        <w:rPr>
          <w:rFonts w:ascii="仿宋_GB2312" w:eastAsia="仿宋_GB2312" w:hint="eastAsia"/>
          <w:b/>
          <w:sz w:val="24"/>
          <w:szCs w:val="24"/>
        </w:rPr>
        <w:t>)</w:t>
      </w:r>
    </w:p>
    <w:p w:rsidR="00627076" w:rsidRDefault="005B0A77" w:rsidP="00627076">
      <w:pPr>
        <w:rPr>
          <w:rFonts w:ascii="仿宋_GB2312" w:eastAsia="仿宋_GB2312"/>
          <w:b/>
          <w:sz w:val="24"/>
          <w:szCs w:val="24"/>
        </w:rPr>
      </w:pPr>
      <w:r>
        <w:rPr>
          <w:b/>
          <w:sz w:val="28"/>
          <w:szCs w:val="28"/>
        </w:rPr>
        <w:object w:dxaOrig="8341" w:dyaOrig="5929">
          <v:shape id="_x0000_i1035" type="#_x0000_t75" style="width:417.45pt;height:296.55pt" o:ole="">
            <v:imagedata r:id="rId38" o:title=""/>
          </v:shape>
          <o:OLEObject Type="Embed" ProgID="Excel.Sheet.12" ShapeID="_x0000_i1035" DrawAspect="Content" ObjectID="_1644321750" r:id="rId39"/>
        </w:object>
      </w:r>
      <w:r w:rsidR="00F808C3">
        <w:rPr>
          <w:rFonts w:hint="eastAsia"/>
          <w:b/>
          <w:sz w:val="28"/>
          <w:szCs w:val="28"/>
        </w:rPr>
        <w:t xml:space="preserve">           </w:t>
      </w:r>
      <w:r w:rsidR="00654224" w:rsidRPr="00654224">
        <w:rPr>
          <w:rFonts w:ascii="仿宋_GB2312" w:eastAsia="仿宋_GB2312" w:hint="eastAsia"/>
          <w:b/>
          <w:sz w:val="24"/>
          <w:szCs w:val="24"/>
        </w:rPr>
        <w:t>（</w:t>
      </w:r>
      <w:r w:rsidR="008A42E8">
        <w:rPr>
          <w:rFonts w:ascii="仿宋_GB2312" w:eastAsia="仿宋_GB2312" w:hint="eastAsia"/>
          <w:b/>
          <w:sz w:val="24"/>
          <w:szCs w:val="24"/>
        </w:rPr>
        <w:t>表</w:t>
      </w:r>
      <w:r w:rsidR="00FE402E">
        <w:rPr>
          <w:rFonts w:ascii="仿宋_GB2312" w:eastAsia="仿宋_GB2312" w:hint="eastAsia"/>
          <w:b/>
          <w:sz w:val="24"/>
          <w:szCs w:val="24"/>
        </w:rPr>
        <w:t>9</w:t>
      </w:r>
      <w:r w:rsidR="00654224" w:rsidRPr="00654224">
        <w:rPr>
          <w:rFonts w:ascii="仿宋_GB2312" w:eastAsia="仿宋_GB2312" w:hint="eastAsia"/>
          <w:b/>
          <w:sz w:val="24"/>
          <w:szCs w:val="24"/>
        </w:rPr>
        <w:t>：</w:t>
      </w:r>
      <w:r w:rsidR="00654224">
        <w:rPr>
          <w:rFonts w:ascii="仿宋_GB2312" w:eastAsia="仿宋_GB2312" w:hint="eastAsia"/>
          <w:b/>
          <w:sz w:val="24"/>
          <w:szCs w:val="24"/>
        </w:rPr>
        <w:t>医疗器械</w:t>
      </w:r>
      <w:r w:rsidR="00654224" w:rsidRPr="00654224">
        <w:rPr>
          <w:rFonts w:ascii="仿宋_GB2312" w:eastAsia="仿宋_GB2312" w:hint="eastAsia"/>
          <w:b/>
          <w:sz w:val="24"/>
          <w:szCs w:val="24"/>
        </w:rPr>
        <w:t>质量安全各环节主要问题</w:t>
      </w:r>
      <w:r w:rsidR="008A42E8">
        <w:rPr>
          <w:rFonts w:ascii="仿宋_GB2312" w:eastAsia="仿宋_GB2312" w:hint="eastAsia"/>
          <w:b/>
          <w:sz w:val="24"/>
          <w:szCs w:val="24"/>
        </w:rPr>
        <w:t>T</w:t>
      </w:r>
      <w:r w:rsidR="00654224" w:rsidRPr="00654224">
        <w:rPr>
          <w:rFonts w:ascii="仿宋_GB2312" w:eastAsia="仿宋_GB2312" w:hint="eastAsia"/>
          <w:b/>
          <w:sz w:val="24"/>
          <w:szCs w:val="24"/>
        </w:rPr>
        <w:t>op3</w:t>
      </w:r>
      <w:r w:rsidR="00654224">
        <w:rPr>
          <w:rFonts w:ascii="仿宋_GB2312" w:eastAsia="仿宋_GB2312" w:hint="eastAsia"/>
          <w:b/>
          <w:sz w:val="24"/>
          <w:szCs w:val="24"/>
        </w:rPr>
        <w:t>）</w:t>
      </w:r>
    </w:p>
    <w:p w:rsidR="000D1CC0" w:rsidRDefault="000D1CC0" w:rsidP="00627076">
      <w:pPr>
        <w:rPr>
          <w:rFonts w:ascii="仿宋_GB2312" w:eastAsia="仿宋_GB2312"/>
          <w:b/>
          <w:sz w:val="24"/>
          <w:szCs w:val="24"/>
        </w:rPr>
      </w:pPr>
    </w:p>
    <w:p w:rsidR="00FE402E" w:rsidRDefault="00FE402E" w:rsidP="000D1CC0">
      <w:pPr>
        <w:ind w:firstLineChars="245" w:firstLine="689"/>
        <w:rPr>
          <w:rFonts w:ascii="仿宋_GB2312" w:eastAsia="仿宋_GB2312" w:hAnsi="黑体"/>
          <w:b/>
          <w:sz w:val="28"/>
          <w:szCs w:val="28"/>
        </w:rPr>
      </w:pPr>
    </w:p>
    <w:p w:rsidR="000150F8" w:rsidRDefault="000150F8" w:rsidP="000D1CC0">
      <w:pPr>
        <w:ind w:firstLineChars="245" w:firstLine="689"/>
        <w:rPr>
          <w:rFonts w:ascii="仿宋_GB2312" w:eastAsia="仿宋_GB2312" w:hAnsi="黑体"/>
          <w:b/>
          <w:sz w:val="28"/>
          <w:szCs w:val="28"/>
        </w:rPr>
      </w:pPr>
    </w:p>
    <w:p w:rsidR="000D1CC0" w:rsidRDefault="000D1CC0" w:rsidP="000D1CC0">
      <w:pPr>
        <w:ind w:firstLineChars="245" w:firstLine="689"/>
        <w:rPr>
          <w:rFonts w:ascii="仿宋_GB2312" w:eastAsia="仿宋_GB2312" w:hAnsi="黑体"/>
          <w:b/>
          <w:sz w:val="28"/>
          <w:szCs w:val="28"/>
        </w:rPr>
      </w:pPr>
      <w:r>
        <w:rPr>
          <w:rFonts w:ascii="仿宋_GB2312" w:eastAsia="仿宋_GB2312" w:hAnsi="黑体" w:hint="eastAsia"/>
          <w:b/>
          <w:sz w:val="28"/>
          <w:szCs w:val="28"/>
        </w:rPr>
        <w:lastRenderedPageBreak/>
        <w:t>三、网购投诉举报咨询情况分析</w:t>
      </w:r>
    </w:p>
    <w:p w:rsidR="000D1CC0" w:rsidRDefault="000D1CC0" w:rsidP="000D1CC0">
      <w:pPr>
        <w:ind w:leftChars="-1" w:left="-1" w:hanging="1"/>
        <w:rPr>
          <w:rFonts w:ascii="仿宋_GB2312" w:eastAsia="仿宋_GB2312" w:hAnsi="黑体"/>
          <w:b/>
          <w:sz w:val="28"/>
          <w:szCs w:val="28"/>
        </w:rPr>
      </w:pPr>
      <w:r>
        <w:rPr>
          <w:rFonts w:ascii="仿宋_GB2312" w:eastAsia="仿宋_GB2312" w:hAnsi="黑体" w:hint="eastAsia"/>
          <w:b/>
          <w:sz w:val="28"/>
          <w:szCs w:val="28"/>
        </w:rPr>
        <w:t xml:space="preserve">    （一）整体情况</w:t>
      </w:r>
    </w:p>
    <w:p w:rsidR="000D1CC0" w:rsidRDefault="000D1CC0" w:rsidP="000D1CC0">
      <w:pPr>
        <w:ind w:leftChars="-1" w:left="-1" w:hanging="1"/>
        <w:rPr>
          <w:rFonts w:ascii="仿宋_GB2312" w:eastAsia="仿宋_GB2312" w:hAnsi="黑体"/>
          <w:b/>
          <w:sz w:val="28"/>
          <w:szCs w:val="28"/>
        </w:rPr>
      </w:pPr>
      <w:r>
        <w:rPr>
          <w:rFonts w:ascii="仿宋_GB2312" w:eastAsia="仿宋_GB2312" w:hAnsi="黑体" w:hint="eastAsia"/>
          <w:b/>
          <w:sz w:val="28"/>
          <w:szCs w:val="28"/>
        </w:rPr>
        <w:t xml:space="preserve">     1、总体数据</w:t>
      </w:r>
    </w:p>
    <w:p w:rsidR="00FE402E" w:rsidRDefault="000D1CC0" w:rsidP="00FE402E">
      <w:pPr>
        <w:ind w:leftChars="-66" w:left="-139" w:firstLineChars="250" w:firstLine="700"/>
        <w:rPr>
          <w:rFonts w:ascii="仿宋_GB2312" w:eastAsia="仿宋_GB2312"/>
          <w:sz w:val="28"/>
          <w:szCs w:val="28"/>
        </w:rPr>
      </w:pPr>
      <w:r w:rsidRPr="009A4ABB">
        <w:rPr>
          <w:rFonts w:ascii="仿宋_GB2312" w:eastAsia="仿宋_GB2312" w:hint="eastAsia"/>
          <w:sz w:val="28"/>
          <w:szCs w:val="28"/>
        </w:rPr>
        <w:t>201</w:t>
      </w:r>
      <w:r w:rsidR="00F808C3">
        <w:rPr>
          <w:rFonts w:ascii="仿宋_GB2312" w:eastAsia="仿宋_GB2312" w:hint="eastAsia"/>
          <w:sz w:val="28"/>
          <w:szCs w:val="28"/>
        </w:rPr>
        <w:t>9</w:t>
      </w:r>
      <w:r w:rsidRPr="009A4ABB">
        <w:rPr>
          <w:rFonts w:ascii="仿宋_GB2312" w:eastAsia="仿宋_GB2312" w:hint="eastAsia"/>
          <w:sz w:val="28"/>
          <w:szCs w:val="28"/>
        </w:rPr>
        <w:t>年全市市场监管系统</w:t>
      </w:r>
      <w:r>
        <w:rPr>
          <w:rFonts w:ascii="仿宋_GB2312" w:eastAsia="仿宋_GB2312" w:hint="eastAsia"/>
          <w:sz w:val="28"/>
          <w:szCs w:val="28"/>
        </w:rPr>
        <w:t>共</w:t>
      </w:r>
      <w:proofErr w:type="gramStart"/>
      <w:r>
        <w:rPr>
          <w:rFonts w:ascii="仿宋_GB2312" w:eastAsia="仿宋_GB2312" w:hint="eastAsia"/>
          <w:sz w:val="28"/>
          <w:szCs w:val="28"/>
        </w:rPr>
        <w:t>接收</w:t>
      </w:r>
      <w:r w:rsidRPr="009A4ABB">
        <w:rPr>
          <w:rFonts w:ascii="仿宋_GB2312" w:eastAsia="仿宋_GB2312" w:hint="eastAsia"/>
          <w:sz w:val="28"/>
          <w:szCs w:val="28"/>
        </w:rPr>
        <w:t>网购举报</w:t>
      </w:r>
      <w:proofErr w:type="gramEnd"/>
      <w:r w:rsidRPr="009A4ABB">
        <w:rPr>
          <w:rFonts w:ascii="仿宋_GB2312" w:eastAsia="仿宋_GB2312" w:hint="eastAsia"/>
          <w:sz w:val="28"/>
          <w:szCs w:val="28"/>
        </w:rPr>
        <w:t>投诉</w:t>
      </w:r>
      <w:r>
        <w:rPr>
          <w:rFonts w:ascii="仿宋_GB2312" w:eastAsia="仿宋_GB2312" w:hint="eastAsia"/>
          <w:sz w:val="28"/>
          <w:szCs w:val="28"/>
        </w:rPr>
        <w:t>307065</w:t>
      </w:r>
      <w:r w:rsidRPr="009A4ABB">
        <w:rPr>
          <w:rFonts w:ascii="仿宋_GB2312" w:eastAsia="仿宋_GB2312" w:hint="eastAsia"/>
          <w:sz w:val="28"/>
          <w:szCs w:val="28"/>
        </w:rPr>
        <w:t>件，比去年同期（</w:t>
      </w:r>
      <w:r w:rsidR="00F808C3">
        <w:rPr>
          <w:rFonts w:ascii="仿宋_GB2312" w:eastAsia="仿宋_GB2312" w:hint="eastAsia"/>
          <w:sz w:val="28"/>
          <w:szCs w:val="28"/>
        </w:rPr>
        <w:t>283073</w:t>
      </w:r>
      <w:r w:rsidRPr="009A4ABB">
        <w:rPr>
          <w:rFonts w:ascii="仿宋_GB2312" w:eastAsia="仿宋_GB2312" w:hint="eastAsia"/>
          <w:sz w:val="28"/>
          <w:szCs w:val="28"/>
        </w:rPr>
        <w:t>件）增长了</w:t>
      </w:r>
      <w:r w:rsidR="00F808C3">
        <w:rPr>
          <w:rFonts w:ascii="仿宋_GB2312" w:eastAsia="仿宋_GB2312" w:hint="eastAsia"/>
          <w:sz w:val="28"/>
          <w:szCs w:val="28"/>
        </w:rPr>
        <w:t>8.48</w:t>
      </w:r>
      <w:r w:rsidRPr="009A4ABB">
        <w:rPr>
          <w:rFonts w:ascii="仿宋_GB2312" w:eastAsia="仿宋_GB2312" w:hint="eastAsia"/>
          <w:sz w:val="28"/>
          <w:szCs w:val="28"/>
        </w:rPr>
        <w:t>%；其中投诉</w:t>
      </w:r>
      <w:r w:rsidR="00FA7FE0">
        <w:rPr>
          <w:rFonts w:ascii="仿宋_GB2312" w:eastAsia="仿宋_GB2312" w:hint="eastAsia"/>
          <w:sz w:val="28"/>
          <w:szCs w:val="28"/>
        </w:rPr>
        <w:t>250515</w:t>
      </w:r>
      <w:r w:rsidRPr="009A4ABB">
        <w:rPr>
          <w:rFonts w:ascii="仿宋_GB2312" w:eastAsia="仿宋_GB2312" w:hint="eastAsia"/>
          <w:sz w:val="28"/>
          <w:szCs w:val="28"/>
        </w:rPr>
        <w:t>件，比去年同期（</w:t>
      </w:r>
      <w:r w:rsidR="00FA7FE0">
        <w:rPr>
          <w:rFonts w:ascii="仿宋_GB2312" w:eastAsia="仿宋_GB2312" w:hint="eastAsia"/>
          <w:sz w:val="28"/>
          <w:szCs w:val="28"/>
        </w:rPr>
        <w:t>244795</w:t>
      </w:r>
      <w:r w:rsidRPr="009A4ABB">
        <w:rPr>
          <w:rFonts w:ascii="仿宋_GB2312" w:eastAsia="仿宋_GB2312" w:hint="eastAsia"/>
          <w:sz w:val="28"/>
          <w:szCs w:val="28"/>
        </w:rPr>
        <w:t>件）增长了</w:t>
      </w:r>
      <w:r w:rsidR="0084106F">
        <w:rPr>
          <w:rFonts w:ascii="仿宋_GB2312" w:eastAsia="仿宋_GB2312" w:hint="eastAsia"/>
          <w:sz w:val="28"/>
          <w:szCs w:val="28"/>
        </w:rPr>
        <w:t>2.34</w:t>
      </w:r>
      <w:r w:rsidRPr="009A4ABB">
        <w:rPr>
          <w:rFonts w:ascii="仿宋_GB2312" w:eastAsia="仿宋_GB2312" w:hint="eastAsia"/>
          <w:sz w:val="28"/>
          <w:szCs w:val="28"/>
        </w:rPr>
        <w:t>%；举报</w:t>
      </w:r>
      <w:r w:rsidR="00FA7FE0">
        <w:rPr>
          <w:rFonts w:ascii="仿宋_GB2312" w:eastAsia="仿宋_GB2312" w:hint="eastAsia"/>
          <w:sz w:val="28"/>
          <w:szCs w:val="28"/>
        </w:rPr>
        <w:t>56550</w:t>
      </w:r>
      <w:r w:rsidRPr="009A4ABB">
        <w:rPr>
          <w:rFonts w:ascii="仿宋_GB2312" w:eastAsia="仿宋_GB2312" w:hint="eastAsia"/>
          <w:sz w:val="28"/>
          <w:szCs w:val="28"/>
        </w:rPr>
        <w:t>件，比去年同期（</w:t>
      </w:r>
      <w:r w:rsidR="00FA7FE0">
        <w:rPr>
          <w:rFonts w:ascii="仿宋_GB2312" w:eastAsia="仿宋_GB2312" w:hint="eastAsia"/>
          <w:sz w:val="28"/>
          <w:szCs w:val="28"/>
        </w:rPr>
        <w:t>38278</w:t>
      </w:r>
      <w:r w:rsidRPr="009A4ABB">
        <w:rPr>
          <w:rFonts w:ascii="仿宋_GB2312" w:eastAsia="仿宋_GB2312" w:hint="eastAsia"/>
          <w:sz w:val="28"/>
          <w:szCs w:val="28"/>
        </w:rPr>
        <w:t>件）</w:t>
      </w:r>
      <w:r w:rsidR="0084106F">
        <w:rPr>
          <w:rFonts w:ascii="仿宋_GB2312" w:eastAsia="仿宋_GB2312" w:hint="eastAsia"/>
          <w:sz w:val="28"/>
          <w:szCs w:val="28"/>
        </w:rPr>
        <w:t>47.73</w:t>
      </w:r>
      <w:r w:rsidRPr="009A4ABB">
        <w:rPr>
          <w:rFonts w:ascii="仿宋_GB2312" w:eastAsia="仿宋_GB2312" w:hint="eastAsia"/>
          <w:sz w:val="28"/>
          <w:szCs w:val="28"/>
        </w:rPr>
        <w:t>%</w:t>
      </w:r>
      <w:r>
        <w:rPr>
          <w:rFonts w:ascii="仿宋_GB2312" w:eastAsia="仿宋_GB2312" w:hint="eastAsia"/>
          <w:sz w:val="28"/>
          <w:szCs w:val="28"/>
        </w:rPr>
        <w:t>。全</w:t>
      </w:r>
      <w:r w:rsidRPr="009A4ABB">
        <w:rPr>
          <w:rFonts w:ascii="仿宋_GB2312" w:eastAsia="仿宋_GB2312" w:hint="eastAsia"/>
          <w:sz w:val="28"/>
          <w:szCs w:val="28"/>
        </w:rPr>
        <w:t>年共实现</w:t>
      </w:r>
      <w:proofErr w:type="gramStart"/>
      <w:r w:rsidRPr="009A4ABB">
        <w:rPr>
          <w:rFonts w:ascii="仿宋_GB2312" w:eastAsia="仿宋_GB2312" w:hint="eastAsia"/>
          <w:sz w:val="28"/>
          <w:szCs w:val="28"/>
        </w:rPr>
        <w:t>绿通投诉</w:t>
      </w:r>
      <w:proofErr w:type="gramEnd"/>
      <w:r w:rsidRPr="009A4ABB">
        <w:rPr>
          <w:rFonts w:ascii="仿宋_GB2312" w:eastAsia="仿宋_GB2312" w:hint="eastAsia"/>
          <w:sz w:val="28"/>
          <w:szCs w:val="28"/>
        </w:rPr>
        <w:t>引导</w:t>
      </w:r>
      <w:r w:rsidR="0084106F">
        <w:rPr>
          <w:rFonts w:ascii="仿宋_GB2312" w:eastAsia="仿宋_GB2312" w:hint="eastAsia"/>
          <w:sz w:val="28"/>
          <w:szCs w:val="28"/>
        </w:rPr>
        <w:t>58167</w:t>
      </w:r>
      <w:r w:rsidRPr="009A4ABB">
        <w:rPr>
          <w:rFonts w:ascii="仿宋_GB2312" w:eastAsia="仿宋_GB2312" w:hint="eastAsia"/>
          <w:sz w:val="28"/>
          <w:szCs w:val="28"/>
        </w:rPr>
        <w:t>件，</w:t>
      </w:r>
      <w:proofErr w:type="gramStart"/>
      <w:r w:rsidRPr="009A4ABB">
        <w:rPr>
          <w:rFonts w:ascii="仿宋_GB2312" w:eastAsia="仿宋_GB2312" w:hint="eastAsia"/>
          <w:sz w:val="28"/>
          <w:szCs w:val="28"/>
        </w:rPr>
        <w:t>占网购消费</w:t>
      </w:r>
      <w:proofErr w:type="gramEnd"/>
      <w:r w:rsidRPr="009A4ABB">
        <w:rPr>
          <w:rFonts w:ascii="仿宋_GB2312" w:eastAsia="仿宋_GB2312" w:hint="eastAsia"/>
          <w:sz w:val="28"/>
          <w:szCs w:val="28"/>
        </w:rPr>
        <w:t>投诉总量的23.</w:t>
      </w:r>
      <w:r w:rsidR="0084106F">
        <w:rPr>
          <w:rFonts w:ascii="仿宋_GB2312" w:eastAsia="仿宋_GB2312" w:hint="eastAsia"/>
          <w:sz w:val="28"/>
          <w:szCs w:val="28"/>
        </w:rPr>
        <w:t>19</w:t>
      </w:r>
      <w:r w:rsidRPr="009A4ABB">
        <w:rPr>
          <w:rFonts w:ascii="仿宋_GB2312" w:eastAsia="仿宋_GB2312" w:hint="eastAsia"/>
          <w:sz w:val="28"/>
          <w:szCs w:val="28"/>
        </w:rPr>
        <w:t>%，大幅度减少了</w:t>
      </w:r>
      <w:proofErr w:type="gramStart"/>
      <w:r w:rsidRPr="009A4ABB">
        <w:rPr>
          <w:rFonts w:ascii="仿宋_GB2312" w:eastAsia="仿宋_GB2312" w:hint="eastAsia"/>
          <w:sz w:val="28"/>
          <w:szCs w:val="28"/>
        </w:rPr>
        <w:t>网购投诉</w:t>
      </w:r>
      <w:proofErr w:type="gramEnd"/>
      <w:r w:rsidRPr="009A4ABB">
        <w:rPr>
          <w:rFonts w:ascii="仿宋_GB2312" w:eastAsia="仿宋_GB2312" w:hint="eastAsia"/>
          <w:sz w:val="28"/>
          <w:szCs w:val="28"/>
        </w:rPr>
        <w:t>调解对行政资源的占用，提升了</w:t>
      </w:r>
      <w:proofErr w:type="gramStart"/>
      <w:r w:rsidRPr="009A4ABB">
        <w:rPr>
          <w:rFonts w:ascii="仿宋_GB2312" w:eastAsia="仿宋_GB2312" w:hint="eastAsia"/>
          <w:sz w:val="28"/>
          <w:szCs w:val="28"/>
        </w:rPr>
        <w:t>网购投诉</w:t>
      </w:r>
      <w:proofErr w:type="gramEnd"/>
      <w:r w:rsidRPr="009A4ABB">
        <w:rPr>
          <w:rFonts w:ascii="仿宋_GB2312" w:eastAsia="仿宋_GB2312" w:hint="eastAsia"/>
          <w:sz w:val="28"/>
          <w:szCs w:val="28"/>
        </w:rPr>
        <w:t>的处置效率，大幅度缩短一般消费投诉的调处时间，处理满意度达到90%以上。</w:t>
      </w:r>
    </w:p>
    <w:p w:rsidR="0084106F" w:rsidRPr="009A4ABB" w:rsidRDefault="0084106F" w:rsidP="0084106F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w:drawing>
          <wp:inline distT="0" distB="0" distL="0" distR="0">
            <wp:extent cx="5279571" cy="3254829"/>
            <wp:effectExtent l="0" t="0" r="0" b="3175"/>
            <wp:docPr id="6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84106F" w:rsidRPr="00F8464B" w:rsidRDefault="0084106F" w:rsidP="00F8464B">
      <w:pPr>
        <w:ind w:firstLineChars="900" w:firstLine="2168"/>
        <w:rPr>
          <w:rFonts w:ascii="仿宋_GB2312" w:eastAsia="仿宋_GB2312"/>
          <w:b/>
          <w:sz w:val="24"/>
          <w:szCs w:val="24"/>
        </w:rPr>
      </w:pPr>
      <w:r w:rsidRPr="00F8464B">
        <w:rPr>
          <w:rFonts w:ascii="仿宋_GB2312" w:eastAsia="仿宋_GB2312" w:hint="eastAsia"/>
          <w:b/>
          <w:sz w:val="24"/>
          <w:szCs w:val="24"/>
        </w:rPr>
        <w:t>（图</w:t>
      </w:r>
      <w:r w:rsidR="00F8464B" w:rsidRPr="00F8464B">
        <w:rPr>
          <w:rFonts w:ascii="仿宋_GB2312" w:eastAsia="仿宋_GB2312" w:hint="eastAsia"/>
          <w:b/>
          <w:sz w:val="24"/>
          <w:szCs w:val="24"/>
        </w:rPr>
        <w:t>13</w:t>
      </w:r>
      <w:r w:rsidRPr="00F8464B">
        <w:rPr>
          <w:rFonts w:ascii="仿宋_GB2312" w:eastAsia="仿宋_GB2312" w:hint="eastAsia"/>
          <w:b/>
          <w:sz w:val="24"/>
          <w:szCs w:val="24"/>
        </w:rPr>
        <w:t>：</w:t>
      </w:r>
      <w:proofErr w:type="gramStart"/>
      <w:r w:rsidRPr="00F8464B">
        <w:rPr>
          <w:rFonts w:ascii="仿宋_GB2312" w:eastAsia="仿宋_GB2312" w:hint="eastAsia"/>
          <w:b/>
          <w:sz w:val="24"/>
          <w:szCs w:val="24"/>
        </w:rPr>
        <w:t>网购投诉</w:t>
      </w:r>
      <w:proofErr w:type="gramEnd"/>
      <w:r w:rsidRPr="00F8464B">
        <w:rPr>
          <w:rFonts w:ascii="仿宋_GB2312" w:eastAsia="仿宋_GB2312" w:hint="eastAsia"/>
          <w:b/>
          <w:sz w:val="24"/>
          <w:szCs w:val="24"/>
        </w:rPr>
        <w:t>举报同比</w:t>
      </w:r>
      <w:r w:rsidR="00F8464B">
        <w:rPr>
          <w:rFonts w:ascii="仿宋_GB2312" w:eastAsia="仿宋_GB2312" w:hint="eastAsia"/>
          <w:b/>
          <w:sz w:val="24"/>
          <w:szCs w:val="24"/>
        </w:rPr>
        <w:t>情况</w:t>
      </w:r>
      <w:r w:rsidR="00F8464B" w:rsidRPr="00F8464B">
        <w:rPr>
          <w:rFonts w:ascii="仿宋_GB2312" w:eastAsia="仿宋_GB2312" w:hint="eastAsia"/>
          <w:b/>
          <w:sz w:val="24"/>
          <w:szCs w:val="24"/>
        </w:rPr>
        <w:t xml:space="preserve"> </w:t>
      </w:r>
      <w:r w:rsidRPr="00F8464B">
        <w:rPr>
          <w:rFonts w:ascii="仿宋_GB2312" w:eastAsia="仿宋_GB2312" w:hint="eastAsia"/>
          <w:b/>
          <w:sz w:val="24"/>
          <w:szCs w:val="24"/>
        </w:rPr>
        <w:t>）</w:t>
      </w:r>
    </w:p>
    <w:p w:rsidR="00FE402E" w:rsidRDefault="0084106F" w:rsidP="00FE402E">
      <w:pPr>
        <w:ind w:leftChars="-1" w:left="-1" w:hanging="1"/>
        <w:rPr>
          <w:rFonts w:ascii="仿宋_GB2312" w:eastAsia="仿宋_GB2312" w:hAnsi="黑体"/>
          <w:b/>
          <w:sz w:val="28"/>
          <w:szCs w:val="28"/>
        </w:rPr>
      </w:pPr>
      <w:r w:rsidRPr="0084106F">
        <w:rPr>
          <w:rFonts w:ascii="仿宋_GB2312" w:eastAsia="仿宋_GB2312" w:hAnsi="黑体" w:hint="eastAsia"/>
          <w:b/>
          <w:sz w:val="28"/>
          <w:szCs w:val="28"/>
        </w:rPr>
        <w:t xml:space="preserve">  </w:t>
      </w:r>
      <w:r>
        <w:rPr>
          <w:rFonts w:ascii="仿宋_GB2312" w:eastAsia="仿宋_GB2312" w:hAnsi="黑体" w:hint="eastAsia"/>
          <w:b/>
          <w:sz w:val="28"/>
          <w:szCs w:val="28"/>
        </w:rPr>
        <w:t xml:space="preserve"> </w:t>
      </w:r>
    </w:p>
    <w:p w:rsidR="00FE402E" w:rsidRDefault="00FE402E" w:rsidP="00566E5D">
      <w:pPr>
        <w:ind w:leftChars="-1" w:left="-1" w:hanging="1"/>
        <w:rPr>
          <w:rFonts w:ascii="仿宋_GB2312" w:eastAsia="仿宋_GB2312" w:hAnsi="黑体"/>
          <w:b/>
          <w:sz w:val="28"/>
          <w:szCs w:val="28"/>
        </w:rPr>
      </w:pPr>
    </w:p>
    <w:p w:rsidR="00FE402E" w:rsidRDefault="00FE402E" w:rsidP="00566E5D">
      <w:pPr>
        <w:ind w:leftChars="-1" w:left="-1" w:hanging="1"/>
        <w:rPr>
          <w:rFonts w:ascii="仿宋_GB2312" w:eastAsia="仿宋_GB2312" w:hAnsi="黑体"/>
          <w:b/>
          <w:sz w:val="28"/>
          <w:szCs w:val="28"/>
        </w:rPr>
      </w:pPr>
    </w:p>
    <w:p w:rsidR="000D1CC0" w:rsidRDefault="0084106F" w:rsidP="00FE402E">
      <w:pPr>
        <w:ind w:firstLineChars="147" w:firstLine="413"/>
        <w:rPr>
          <w:rFonts w:ascii="仿宋_GB2312" w:eastAsia="仿宋_GB2312" w:hAnsi="黑体"/>
          <w:b/>
          <w:sz w:val="28"/>
          <w:szCs w:val="28"/>
        </w:rPr>
      </w:pPr>
      <w:r>
        <w:rPr>
          <w:rFonts w:ascii="仿宋_GB2312" w:eastAsia="仿宋_GB2312" w:hAnsi="黑体" w:hint="eastAsia"/>
          <w:b/>
          <w:sz w:val="28"/>
          <w:szCs w:val="28"/>
        </w:rPr>
        <w:lastRenderedPageBreak/>
        <w:t xml:space="preserve"> </w:t>
      </w:r>
      <w:r w:rsidRPr="0084106F">
        <w:rPr>
          <w:rFonts w:ascii="仿宋_GB2312" w:eastAsia="仿宋_GB2312" w:hAnsi="黑体" w:hint="eastAsia"/>
          <w:b/>
          <w:sz w:val="28"/>
          <w:szCs w:val="28"/>
        </w:rPr>
        <w:t>2、近五年</w:t>
      </w:r>
      <w:proofErr w:type="gramStart"/>
      <w:r w:rsidR="00834B3A">
        <w:rPr>
          <w:rFonts w:ascii="仿宋_GB2312" w:eastAsia="仿宋_GB2312" w:hAnsi="黑体" w:hint="eastAsia"/>
          <w:b/>
          <w:sz w:val="28"/>
          <w:szCs w:val="28"/>
        </w:rPr>
        <w:t>网购投诉</w:t>
      </w:r>
      <w:proofErr w:type="gramEnd"/>
      <w:r w:rsidR="00834B3A">
        <w:rPr>
          <w:rFonts w:ascii="仿宋_GB2312" w:eastAsia="仿宋_GB2312" w:hAnsi="黑体" w:hint="eastAsia"/>
          <w:b/>
          <w:sz w:val="28"/>
          <w:szCs w:val="28"/>
        </w:rPr>
        <w:t>举报诉求量</w:t>
      </w:r>
      <w:r w:rsidRPr="0084106F">
        <w:rPr>
          <w:rFonts w:ascii="仿宋_GB2312" w:eastAsia="仿宋_GB2312" w:hAnsi="黑体" w:hint="eastAsia"/>
          <w:b/>
          <w:sz w:val="28"/>
          <w:szCs w:val="28"/>
        </w:rPr>
        <w:t>趋势</w:t>
      </w:r>
    </w:p>
    <w:p w:rsidR="0084106F" w:rsidRPr="00165EB2" w:rsidRDefault="00A078E6" w:rsidP="00972B88">
      <w:pPr>
        <w:spacing w:line="360" w:lineRule="auto"/>
        <w:ind w:firstLine="555"/>
        <w:rPr>
          <w:rFonts w:ascii="仿宋_GB2312" w:eastAsia="仿宋_GB2312" w:hAnsi="仿宋"/>
          <w:sz w:val="28"/>
          <w:szCs w:val="28"/>
        </w:rPr>
      </w:pPr>
      <w:r w:rsidRPr="00165EB2">
        <w:rPr>
          <w:rFonts w:ascii="仿宋_GB2312" w:eastAsia="仿宋_GB2312" w:hAnsi="仿宋" w:hint="eastAsia"/>
          <w:sz w:val="28"/>
          <w:szCs w:val="28"/>
        </w:rPr>
        <w:t>经统计，20</w:t>
      </w:r>
      <w:r w:rsidR="00972B88" w:rsidRPr="00165EB2">
        <w:rPr>
          <w:rFonts w:ascii="仿宋_GB2312" w:eastAsia="仿宋_GB2312" w:hAnsi="仿宋" w:hint="eastAsia"/>
          <w:sz w:val="28"/>
          <w:szCs w:val="28"/>
        </w:rPr>
        <w:t>15</w:t>
      </w:r>
      <w:r w:rsidRPr="00165EB2">
        <w:rPr>
          <w:rFonts w:ascii="仿宋_GB2312" w:eastAsia="仿宋_GB2312" w:hAnsi="仿宋" w:hint="eastAsia"/>
          <w:sz w:val="28"/>
          <w:szCs w:val="28"/>
        </w:rPr>
        <w:t>年至20</w:t>
      </w:r>
      <w:r w:rsidR="00972B88" w:rsidRPr="00165EB2">
        <w:rPr>
          <w:rFonts w:ascii="仿宋_GB2312" w:eastAsia="仿宋_GB2312" w:hAnsi="仿宋" w:hint="eastAsia"/>
          <w:sz w:val="28"/>
          <w:szCs w:val="28"/>
        </w:rPr>
        <w:t>19</w:t>
      </w:r>
      <w:r w:rsidRPr="00165EB2">
        <w:rPr>
          <w:rFonts w:ascii="仿宋_GB2312" w:eastAsia="仿宋_GB2312" w:hAnsi="仿宋" w:hint="eastAsia"/>
          <w:sz w:val="28"/>
          <w:szCs w:val="28"/>
        </w:rPr>
        <w:t>年，</w:t>
      </w:r>
      <w:proofErr w:type="gramStart"/>
      <w:r w:rsidRPr="00165EB2">
        <w:rPr>
          <w:rFonts w:ascii="仿宋_GB2312" w:eastAsia="仿宋_GB2312" w:hAnsi="仿宋" w:hint="eastAsia"/>
          <w:sz w:val="28"/>
          <w:szCs w:val="28"/>
        </w:rPr>
        <w:t>网购</w:t>
      </w:r>
      <w:r w:rsidR="00972B88" w:rsidRPr="00165EB2">
        <w:rPr>
          <w:rFonts w:ascii="仿宋_GB2312" w:eastAsia="仿宋_GB2312" w:hAnsi="仿宋" w:hint="eastAsia"/>
          <w:sz w:val="28"/>
          <w:szCs w:val="28"/>
        </w:rPr>
        <w:t>投诉</w:t>
      </w:r>
      <w:proofErr w:type="gramEnd"/>
      <w:r w:rsidR="00972B88" w:rsidRPr="00165EB2">
        <w:rPr>
          <w:rFonts w:ascii="仿宋_GB2312" w:eastAsia="仿宋_GB2312" w:hAnsi="仿宋" w:hint="eastAsia"/>
          <w:sz w:val="28"/>
          <w:szCs w:val="28"/>
        </w:rPr>
        <w:t>举报</w:t>
      </w:r>
      <w:r w:rsidRPr="00165EB2">
        <w:rPr>
          <w:rFonts w:ascii="仿宋_GB2312" w:eastAsia="仿宋_GB2312" w:hAnsi="仿宋" w:hint="eastAsia"/>
          <w:sz w:val="28"/>
          <w:szCs w:val="28"/>
        </w:rPr>
        <w:t>诉求总量分别为</w:t>
      </w:r>
      <w:r w:rsidR="00972B88" w:rsidRPr="00165EB2">
        <w:rPr>
          <w:rFonts w:ascii="仿宋_GB2312" w:eastAsia="仿宋_GB2312" w:hAnsi="仿宋" w:hint="eastAsia"/>
          <w:sz w:val="28"/>
          <w:szCs w:val="28"/>
        </w:rPr>
        <w:t>56927</w:t>
      </w:r>
      <w:r w:rsidRPr="00165EB2">
        <w:rPr>
          <w:rFonts w:ascii="仿宋_GB2312" w:eastAsia="仿宋_GB2312" w:hAnsi="仿宋" w:hint="eastAsia"/>
          <w:sz w:val="28"/>
          <w:szCs w:val="28"/>
        </w:rPr>
        <w:t>件、</w:t>
      </w:r>
      <w:r w:rsidR="00972B88" w:rsidRPr="00165EB2">
        <w:rPr>
          <w:rFonts w:ascii="仿宋_GB2312" w:eastAsia="仿宋_GB2312" w:hAnsi="仿宋" w:hint="eastAsia"/>
          <w:sz w:val="28"/>
          <w:szCs w:val="28"/>
        </w:rPr>
        <w:t>128074</w:t>
      </w:r>
      <w:r w:rsidRPr="00165EB2">
        <w:rPr>
          <w:rFonts w:ascii="仿宋_GB2312" w:eastAsia="仿宋_GB2312" w:hAnsi="仿宋" w:hint="eastAsia"/>
          <w:sz w:val="28"/>
          <w:szCs w:val="28"/>
        </w:rPr>
        <w:t>件、</w:t>
      </w:r>
      <w:r w:rsidR="00972B88" w:rsidRPr="00165EB2">
        <w:rPr>
          <w:rFonts w:ascii="仿宋_GB2312" w:eastAsia="仿宋_GB2312" w:hAnsi="仿宋" w:hint="eastAsia"/>
          <w:sz w:val="28"/>
          <w:szCs w:val="28"/>
        </w:rPr>
        <w:t>218350</w:t>
      </w:r>
      <w:r w:rsidRPr="00165EB2">
        <w:rPr>
          <w:rFonts w:ascii="仿宋_GB2312" w:eastAsia="仿宋_GB2312" w:hAnsi="仿宋" w:hint="eastAsia"/>
          <w:sz w:val="28"/>
          <w:szCs w:val="28"/>
        </w:rPr>
        <w:t>件、</w:t>
      </w:r>
      <w:r w:rsidR="00972B88" w:rsidRPr="00165EB2">
        <w:rPr>
          <w:rFonts w:ascii="仿宋_GB2312" w:eastAsia="仿宋_GB2312" w:hAnsi="仿宋" w:hint="eastAsia"/>
          <w:sz w:val="28"/>
          <w:szCs w:val="28"/>
        </w:rPr>
        <w:t>283073</w:t>
      </w:r>
      <w:r w:rsidRPr="00165EB2">
        <w:rPr>
          <w:rFonts w:ascii="仿宋_GB2312" w:eastAsia="仿宋_GB2312" w:hAnsi="仿宋" w:hint="eastAsia"/>
          <w:sz w:val="28"/>
          <w:szCs w:val="28"/>
        </w:rPr>
        <w:t>件，</w:t>
      </w:r>
      <w:r w:rsidR="00972B88" w:rsidRPr="00165EB2">
        <w:rPr>
          <w:rFonts w:ascii="仿宋_GB2312" w:eastAsia="仿宋_GB2312" w:hAnsi="仿宋" w:hint="eastAsia"/>
          <w:sz w:val="28"/>
          <w:szCs w:val="28"/>
        </w:rPr>
        <w:t>307065</w:t>
      </w:r>
      <w:r w:rsidRPr="00165EB2">
        <w:rPr>
          <w:rFonts w:ascii="仿宋_GB2312" w:eastAsia="仿宋_GB2312" w:hAnsi="仿宋" w:hint="eastAsia"/>
          <w:sz w:val="28"/>
          <w:szCs w:val="28"/>
        </w:rPr>
        <w:t>件</w:t>
      </w:r>
      <w:r w:rsidR="00972B88" w:rsidRPr="00165EB2">
        <w:rPr>
          <w:rFonts w:ascii="仿宋_GB2312" w:eastAsia="仿宋_GB2312" w:hAnsi="仿宋" w:hint="eastAsia"/>
          <w:sz w:val="28"/>
          <w:szCs w:val="28"/>
        </w:rPr>
        <w:t>；</w:t>
      </w:r>
      <w:r w:rsidRPr="00165EB2">
        <w:rPr>
          <w:rFonts w:ascii="仿宋_GB2312" w:eastAsia="仿宋_GB2312" w:hAnsi="仿宋" w:hint="eastAsia"/>
          <w:sz w:val="28"/>
          <w:szCs w:val="28"/>
        </w:rPr>
        <w:t>近五年的增长幅度分别为</w:t>
      </w:r>
      <w:r w:rsidR="00972B88" w:rsidRPr="00165EB2">
        <w:rPr>
          <w:rFonts w:ascii="仿宋_GB2312" w:eastAsia="仿宋_GB2312" w:hAnsi="仿宋" w:hint="eastAsia"/>
          <w:sz w:val="28"/>
          <w:szCs w:val="28"/>
        </w:rPr>
        <w:t>154.89</w:t>
      </w:r>
      <w:r w:rsidRPr="00165EB2">
        <w:rPr>
          <w:rFonts w:ascii="仿宋_GB2312" w:eastAsia="仿宋_GB2312" w:hAnsi="仿宋" w:hint="eastAsia"/>
          <w:sz w:val="28"/>
          <w:szCs w:val="28"/>
        </w:rPr>
        <w:t>%、</w:t>
      </w:r>
      <w:r w:rsidR="00972B88" w:rsidRPr="00165EB2">
        <w:rPr>
          <w:rFonts w:ascii="仿宋_GB2312" w:eastAsia="仿宋_GB2312" w:hAnsi="仿宋" w:hint="eastAsia"/>
          <w:sz w:val="28"/>
          <w:szCs w:val="28"/>
        </w:rPr>
        <w:t>124.98</w:t>
      </w:r>
      <w:r w:rsidRPr="00165EB2">
        <w:rPr>
          <w:rFonts w:ascii="仿宋_GB2312" w:eastAsia="仿宋_GB2312" w:hAnsi="仿宋" w:hint="eastAsia"/>
          <w:sz w:val="28"/>
          <w:szCs w:val="28"/>
        </w:rPr>
        <w:t>%、</w:t>
      </w:r>
      <w:r w:rsidR="00972B88" w:rsidRPr="00165EB2">
        <w:rPr>
          <w:rFonts w:ascii="仿宋_GB2312" w:eastAsia="仿宋_GB2312" w:hAnsi="仿宋" w:hint="eastAsia"/>
          <w:sz w:val="28"/>
          <w:szCs w:val="28"/>
        </w:rPr>
        <w:t>70.49</w:t>
      </w:r>
      <w:r w:rsidRPr="00165EB2">
        <w:rPr>
          <w:rFonts w:ascii="仿宋_GB2312" w:eastAsia="仿宋_GB2312" w:hAnsi="仿宋" w:hint="eastAsia"/>
          <w:sz w:val="28"/>
          <w:szCs w:val="28"/>
        </w:rPr>
        <w:t>%、</w:t>
      </w:r>
      <w:r w:rsidR="00972B88" w:rsidRPr="00165EB2">
        <w:rPr>
          <w:rFonts w:ascii="仿宋_GB2312" w:eastAsia="仿宋_GB2312" w:hAnsi="仿宋" w:hint="eastAsia"/>
          <w:sz w:val="28"/>
          <w:szCs w:val="28"/>
        </w:rPr>
        <w:t>29.64</w:t>
      </w:r>
      <w:r w:rsidRPr="00165EB2">
        <w:rPr>
          <w:rFonts w:ascii="仿宋_GB2312" w:eastAsia="仿宋_GB2312" w:hAnsi="仿宋" w:hint="eastAsia"/>
          <w:sz w:val="28"/>
          <w:szCs w:val="28"/>
        </w:rPr>
        <w:t>%，</w:t>
      </w:r>
      <w:r w:rsidR="00972B88" w:rsidRPr="00165EB2">
        <w:rPr>
          <w:rFonts w:ascii="仿宋_GB2312" w:eastAsia="仿宋_GB2312" w:hAnsi="仿宋" w:hint="eastAsia"/>
          <w:sz w:val="28"/>
          <w:szCs w:val="28"/>
        </w:rPr>
        <w:t xml:space="preserve"> 8.48</w:t>
      </w:r>
      <w:r w:rsidRPr="00165EB2">
        <w:rPr>
          <w:rFonts w:ascii="仿宋_GB2312" w:eastAsia="仿宋_GB2312" w:hAnsi="仿宋" w:hint="eastAsia"/>
          <w:sz w:val="28"/>
          <w:szCs w:val="28"/>
        </w:rPr>
        <w:t>%</w:t>
      </w:r>
      <w:r w:rsidR="00972B88" w:rsidRPr="00165EB2">
        <w:rPr>
          <w:rFonts w:ascii="仿宋_GB2312" w:eastAsia="仿宋_GB2312" w:hAnsi="仿宋" w:hint="eastAsia"/>
          <w:sz w:val="28"/>
          <w:szCs w:val="28"/>
        </w:rPr>
        <w:t>。</w:t>
      </w:r>
    </w:p>
    <w:p w:rsidR="00BC5ECB" w:rsidRDefault="0084106F" w:rsidP="00BC5ECB">
      <w:pPr>
        <w:ind w:leftChars="-1" w:left="1805" w:hangingChars="643" w:hanging="1807"/>
        <w:rPr>
          <w:rFonts w:ascii="仿宋_GB2312" w:eastAsia="仿宋_GB2312" w:hAnsi="黑体"/>
          <w:b/>
          <w:sz w:val="28"/>
          <w:szCs w:val="28"/>
        </w:rPr>
      </w:pPr>
      <w:r>
        <w:rPr>
          <w:rFonts w:ascii="仿宋_GB2312" w:eastAsia="仿宋_GB2312" w:hAnsi="黑体"/>
          <w:b/>
          <w:noProof/>
          <w:sz w:val="28"/>
          <w:szCs w:val="28"/>
        </w:rPr>
        <w:drawing>
          <wp:inline distT="0" distB="0" distL="0" distR="0" wp14:anchorId="2EA1CC16" wp14:editId="101F2BF5">
            <wp:extent cx="5280660" cy="2004060"/>
            <wp:effectExtent l="0" t="0" r="0" b="0"/>
            <wp:docPr id="12" name="图表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  <w:r w:rsidR="00972B88" w:rsidRPr="00F8464B">
        <w:rPr>
          <w:rFonts w:ascii="仿宋_GB2312" w:eastAsia="仿宋_GB2312" w:hAnsi="黑体" w:hint="eastAsia"/>
          <w:b/>
          <w:sz w:val="28"/>
          <w:szCs w:val="28"/>
        </w:rPr>
        <w:t xml:space="preserve">  </w:t>
      </w:r>
      <w:r w:rsidR="00972B88" w:rsidRPr="00F8464B">
        <w:rPr>
          <w:rFonts w:ascii="仿宋_GB2312" w:eastAsia="仿宋_GB2312" w:hint="eastAsia"/>
          <w:b/>
          <w:sz w:val="24"/>
          <w:szCs w:val="24"/>
        </w:rPr>
        <w:t>（图</w:t>
      </w:r>
      <w:r w:rsidR="00F8464B" w:rsidRPr="00F8464B">
        <w:rPr>
          <w:rFonts w:ascii="仿宋_GB2312" w:eastAsia="仿宋_GB2312" w:hint="eastAsia"/>
          <w:b/>
          <w:sz w:val="24"/>
          <w:szCs w:val="24"/>
        </w:rPr>
        <w:t>14</w:t>
      </w:r>
      <w:r w:rsidR="00972B88" w:rsidRPr="00F8464B">
        <w:rPr>
          <w:rFonts w:ascii="仿宋_GB2312" w:eastAsia="仿宋_GB2312" w:hint="eastAsia"/>
          <w:b/>
          <w:sz w:val="24"/>
          <w:szCs w:val="24"/>
        </w:rPr>
        <w:t>：近五年</w:t>
      </w:r>
      <w:proofErr w:type="gramStart"/>
      <w:r w:rsidR="00972B88" w:rsidRPr="00F8464B">
        <w:rPr>
          <w:rFonts w:ascii="仿宋_GB2312" w:eastAsia="仿宋_GB2312" w:hint="eastAsia"/>
          <w:b/>
          <w:sz w:val="24"/>
          <w:szCs w:val="24"/>
        </w:rPr>
        <w:t>网购投诉</w:t>
      </w:r>
      <w:proofErr w:type="gramEnd"/>
      <w:r w:rsidR="00972B88" w:rsidRPr="00F8464B">
        <w:rPr>
          <w:rFonts w:ascii="仿宋_GB2312" w:eastAsia="仿宋_GB2312" w:hint="eastAsia"/>
          <w:b/>
          <w:sz w:val="24"/>
          <w:szCs w:val="24"/>
        </w:rPr>
        <w:t>举报走势</w:t>
      </w:r>
      <w:r w:rsidR="00F8464B" w:rsidRPr="00F8464B">
        <w:rPr>
          <w:rFonts w:ascii="仿宋_GB2312" w:eastAsia="仿宋_GB2312" w:hint="eastAsia"/>
          <w:b/>
          <w:sz w:val="24"/>
          <w:szCs w:val="24"/>
        </w:rPr>
        <w:t>情况</w:t>
      </w:r>
      <w:r w:rsidR="00972B88" w:rsidRPr="00F8464B">
        <w:rPr>
          <w:rFonts w:ascii="仿宋_GB2312" w:eastAsia="仿宋_GB2312" w:hint="eastAsia"/>
          <w:b/>
          <w:sz w:val="24"/>
          <w:szCs w:val="24"/>
        </w:rPr>
        <w:t>）</w:t>
      </w:r>
    </w:p>
    <w:p w:rsidR="00972B88" w:rsidRDefault="00972B88" w:rsidP="00566E5D">
      <w:pPr>
        <w:ind w:firstLineChars="196" w:firstLine="551"/>
        <w:rPr>
          <w:rFonts w:ascii="仿宋_GB2312" w:eastAsia="仿宋_GB2312" w:hAnsi="黑体"/>
          <w:b/>
          <w:sz w:val="28"/>
          <w:szCs w:val="28"/>
        </w:rPr>
      </w:pPr>
      <w:r>
        <w:rPr>
          <w:rFonts w:ascii="仿宋_GB2312" w:eastAsia="仿宋_GB2312" w:hAnsi="黑体" w:hint="eastAsia"/>
          <w:b/>
          <w:sz w:val="28"/>
          <w:szCs w:val="28"/>
        </w:rPr>
        <w:t>3、</w:t>
      </w:r>
      <w:proofErr w:type="gramStart"/>
      <w:r w:rsidR="00053858">
        <w:rPr>
          <w:rFonts w:ascii="仿宋_GB2312" w:eastAsia="仿宋_GB2312" w:hAnsi="黑体" w:hint="eastAsia"/>
          <w:b/>
          <w:sz w:val="28"/>
          <w:szCs w:val="28"/>
        </w:rPr>
        <w:t>全年</w:t>
      </w:r>
      <w:r>
        <w:rPr>
          <w:rFonts w:ascii="仿宋_GB2312" w:eastAsia="仿宋_GB2312" w:hAnsi="黑体" w:hint="eastAsia"/>
          <w:b/>
          <w:sz w:val="28"/>
          <w:szCs w:val="28"/>
        </w:rPr>
        <w:t>网购投诉</w:t>
      </w:r>
      <w:proofErr w:type="gramEnd"/>
      <w:r>
        <w:rPr>
          <w:rFonts w:ascii="仿宋_GB2312" w:eastAsia="仿宋_GB2312" w:hAnsi="黑体" w:hint="eastAsia"/>
          <w:b/>
          <w:sz w:val="28"/>
          <w:szCs w:val="28"/>
        </w:rPr>
        <w:t>举报量</w:t>
      </w:r>
      <w:r w:rsidR="00566E5D">
        <w:rPr>
          <w:rFonts w:ascii="仿宋_GB2312" w:eastAsia="仿宋_GB2312" w:hAnsi="黑体" w:hint="eastAsia"/>
          <w:b/>
          <w:sz w:val="28"/>
          <w:szCs w:val="28"/>
        </w:rPr>
        <w:t>趋势</w:t>
      </w:r>
    </w:p>
    <w:p w:rsidR="00BC5ECB" w:rsidRDefault="00BC5ECB" w:rsidP="006B43A2">
      <w:pPr>
        <w:ind w:leftChars="-1" w:left="-2" w:firstLineChars="197" w:firstLine="552"/>
        <w:rPr>
          <w:rFonts w:ascii="仿宋_GB2312" w:eastAsia="仿宋_GB2312" w:hAnsi="仿宋"/>
          <w:sz w:val="28"/>
          <w:szCs w:val="28"/>
        </w:rPr>
      </w:pPr>
      <w:r w:rsidRPr="00BC5ECB">
        <w:rPr>
          <w:rFonts w:ascii="仿宋_GB2312" w:eastAsia="仿宋_GB2312" w:hAnsi="黑体" w:hint="eastAsia"/>
          <w:sz w:val="28"/>
          <w:szCs w:val="28"/>
        </w:rPr>
        <w:t>经统计，2019年1至12月</w:t>
      </w:r>
      <w:proofErr w:type="gramStart"/>
      <w:r w:rsidRPr="00BC5ECB">
        <w:rPr>
          <w:rFonts w:ascii="仿宋_GB2312" w:eastAsia="仿宋_GB2312" w:hAnsi="黑体" w:hint="eastAsia"/>
          <w:sz w:val="28"/>
          <w:szCs w:val="28"/>
        </w:rPr>
        <w:t>网购投诉</w:t>
      </w:r>
      <w:proofErr w:type="gramEnd"/>
      <w:r w:rsidRPr="00BC5ECB">
        <w:rPr>
          <w:rFonts w:ascii="仿宋_GB2312" w:eastAsia="仿宋_GB2312" w:hAnsi="黑体" w:hint="eastAsia"/>
          <w:sz w:val="28"/>
          <w:szCs w:val="28"/>
        </w:rPr>
        <w:t>举报量分别为</w:t>
      </w:r>
      <w:r w:rsidRPr="00614C09">
        <w:rPr>
          <w:rFonts w:ascii="仿宋_GB2312" w:eastAsia="仿宋_GB2312" w:hAnsi="仿宋" w:hint="eastAsia"/>
          <w:sz w:val="28"/>
          <w:szCs w:val="28"/>
        </w:rPr>
        <w:t>26011、10906、24202、24587、28030、29367、22904、20437、18845、23150</w:t>
      </w:r>
      <w:r>
        <w:rPr>
          <w:rFonts w:ascii="仿宋_GB2312" w:eastAsia="仿宋_GB2312" w:hAnsi="仿宋" w:hint="eastAsia"/>
          <w:sz w:val="28"/>
          <w:szCs w:val="28"/>
        </w:rPr>
        <w:t>、42453、36173。</w:t>
      </w:r>
      <w:r w:rsidR="00053858">
        <w:rPr>
          <w:rFonts w:ascii="仿宋_GB2312" w:eastAsia="仿宋_GB2312" w:hAnsi="仿宋" w:hint="eastAsia"/>
          <w:sz w:val="28"/>
          <w:szCs w:val="28"/>
        </w:rPr>
        <w:t>数据显示，11月、12月，即“双十一</w:t>
      </w:r>
      <w:r w:rsidR="00053858" w:rsidRPr="00053858">
        <w:rPr>
          <w:rFonts w:ascii="仿宋_GB2312" w:eastAsia="仿宋_GB2312" w:hAnsi="仿宋" w:hint="eastAsia"/>
          <w:sz w:val="28"/>
          <w:szCs w:val="28"/>
        </w:rPr>
        <w:t>”</w:t>
      </w:r>
      <w:r w:rsidR="00053858">
        <w:rPr>
          <w:rFonts w:ascii="仿宋_GB2312" w:eastAsia="仿宋_GB2312" w:hAnsi="仿宋" w:hint="eastAsia"/>
          <w:sz w:val="28"/>
          <w:szCs w:val="28"/>
        </w:rPr>
        <w:t>、“双十二</w:t>
      </w:r>
      <w:r w:rsidR="00053858" w:rsidRPr="00053858">
        <w:rPr>
          <w:rFonts w:ascii="仿宋_GB2312" w:eastAsia="仿宋_GB2312" w:hAnsi="仿宋" w:hint="eastAsia"/>
          <w:sz w:val="28"/>
          <w:szCs w:val="28"/>
        </w:rPr>
        <w:t>”</w:t>
      </w:r>
      <w:proofErr w:type="gramStart"/>
      <w:r w:rsidR="00053858">
        <w:rPr>
          <w:rFonts w:ascii="仿宋_GB2312" w:eastAsia="仿宋_GB2312" w:hAnsi="仿宋" w:hint="eastAsia"/>
          <w:sz w:val="28"/>
          <w:szCs w:val="28"/>
        </w:rPr>
        <w:t>所在月的网购投诉</w:t>
      </w:r>
      <w:proofErr w:type="gramEnd"/>
      <w:r w:rsidR="00053858">
        <w:rPr>
          <w:rFonts w:ascii="仿宋_GB2312" w:eastAsia="仿宋_GB2312" w:hAnsi="仿宋" w:hint="eastAsia"/>
          <w:sz w:val="28"/>
          <w:szCs w:val="28"/>
        </w:rPr>
        <w:t>举报量为全年最高。</w:t>
      </w:r>
    </w:p>
    <w:p w:rsidR="00BC5ECB" w:rsidRDefault="00BC5ECB" w:rsidP="00BC5ECB">
      <w:pPr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/>
          <w:noProof/>
          <w:sz w:val="28"/>
          <w:szCs w:val="28"/>
        </w:rPr>
        <w:drawing>
          <wp:inline distT="0" distB="0" distL="0" distR="0">
            <wp:extent cx="5276850" cy="2390775"/>
            <wp:effectExtent l="0" t="0" r="0" b="0"/>
            <wp:docPr id="15" name="图表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834B3A" w:rsidRPr="00F8464B" w:rsidRDefault="00834B3A" w:rsidP="00BC5ECB">
      <w:pPr>
        <w:rPr>
          <w:rFonts w:ascii="仿宋_GB2312" w:eastAsia="仿宋_GB2312" w:hAnsi="黑体"/>
          <w:b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 xml:space="preserve">    </w:t>
      </w:r>
      <w:r w:rsidR="00053858">
        <w:rPr>
          <w:rFonts w:ascii="仿宋_GB2312" w:eastAsia="仿宋_GB2312" w:hAnsi="黑体" w:hint="eastAsia"/>
          <w:b/>
          <w:sz w:val="28"/>
          <w:szCs w:val="28"/>
        </w:rPr>
        <w:t xml:space="preserve">         </w:t>
      </w:r>
      <w:r w:rsidR="00053858" w:rsidRPr="00F8464B">
        <w:rPr>
          <w:rFonts w:ascii="仿宋_GB2312" w:eastAsia="仿宋_GB2312" w:hint="eastAsia"/>
          <w:b/>
          <w:sz w:val="24"/>
          <w:szCs w:val="24"/>
        </w:rPr>
        <w:t>（图</w:t>
      </w:r>
      <w:r w:rsidR="00F8464B">
        <w:rPr>
          <w:rFonts w:ascii="仿宋_GB2312" w:eastAsia="仿宋_GB2312" w:hint="eastAsia"/>
          <w:b/>
          <w:sz w:val="24"/>
          <w:szCs w:val="24"/>
        </w:rPr>
        <w:t>15</w:t>
      </w:r>
      <w:r w:rsidR="00053858" w:rsidRPr="00F8464B">
        <w:rPr>
          <w:rFonts w:ascii="仿宋_GB2312" w:eastAsia="仿宋_GB2312" w:hint="eastAsia"/>
          <w:b/>
          <w:sz w:val="24"/>
          <w:szCs w:val="24"/>
        </w:rPr>
        <w:t>：</w:t>
      </w:r>
      <w:proofErr w:type="gramStart"/>
      <w:r w:rsidR="00053858" w:rsidRPr="00F8464B">
        <w:rPr>
          <w:rFonts w:ascii="仿宋_GB2312" w:eastAsia="仿宋_GB2312" w:hint="eastAsia"/>
          <w:b/>
          <w:sz w:val="24"/>
          <w:szCs w:val="24"/>
        </w:rPr>
        <w:t>全年网购投诉举报</w:t>
      </w:r>
      <w:r w:rsidR="00566E5D" w:rsidRPr="00F8464B">
        <w:rPr>
          <w:rFonts w:ascii="仿宋_GB2312" w:eastAsia="仿宋_GB2312" w:hint="eastAsia"/>
          <w:b/>
          <w:sz w:val="24"/>
          <w:szCs w:val="24"/>
        </w:rPr>
        <w:t>量趋势</w:t>
      </w:r>
      <w:proofErr w:type="gramEnd"/>
      <w:r w:rsidR="00F8464B" w:rsidRPr="00F8464B">
        <w:rPr>
          <w:rFonts w:ascii="仿宋_GB2312" w:eastAsia="仿宋_GB2312" w:hint="eastAsia"/>
          <w:b/>
          <w:sz w:val="24"/>
          <w:szCs w:val="24"/>
        </w:rPr>
        <w:t>情况</w:t>
      </w:r>
      <w:r w:rsidR="00053858" w:rsidRPr="00F8464B">
        <w:rPr>
          <w:rFonts w:ascii="仿宋_GB2312" w:eastAsia="仿宋_GB2312" w:hint="eastAsia"/>
          <w:b/>
          <w:sz w:val="24"/>
          <w:szCs w:val="24"/>
        </w:rPr>
        <w:t>）</w:t>
      </w:r>
    </w:p>
    <w:p w:rsidR="00834B3A" w:rsidRPr="000A352B" w:rsidRDefault="00231F83" w:rsidP="000A352B">
      <w:pPr>
        <w:ind w:firstLineChars="200" w:firstLine="562"/>
        <w:rPr>
          <w:rFonts w:ascii="仿宋_GB2312" w:eastAsia="仿宋_GB2312" w:hAnsi="黑体"/>
          <w:b/>
          <w:sz w:val="28"/>
          <w:szCs w:val="28"/>
        </w:rPr>
      </w:pPr>
      <w:r>
        <w:rPr>
          <w:rFonts w:ascii="仿宋_GB2312" w:eastAsia="仿宋_GB2312" w:hAnsi="黑体" w:hint="eastAsia"/>
          <w:b/>
          <w:sz w:val="28"/>
          <w:szCs w:val="28"/>
        </w:rPr>
        <w:lastRenderedPageBreak/>
        <w:t>（二）</w:t>
      </w:r>
      <w:proofErr w:type="gramStart"/>
      <w:r>
        <w:rPr>
          <w:rFonts w:ascii="仿宋_GB2312" w:eastAsia="仿宋_GB2312" w:hAnsi="黑体" w:hint="eastAsia"/>
          <w:b/>
          <w:sz w:val="28"/>
          <w:szCs w:val="28"/>
        </w:rPr>
        <w:t>网购投诉</w:t>
      </w:r>
      <w:proofErr w:type="gramEnd"/>
      <w:r>
        <w:rPr>
          <w:rFonts w:ascii="仿宋_GB2312" w:eastAsia="仿宋_GB2312" w:hAnsi="黑体" w:hint="eastAsia"/>
          <w:b/>
          <w:sz w:val="28"/>
          <w:szCs w:val="28"/>
        </w:rPr>
        <w:t>举报热点重点分析</w:t>
      </w:r>
    </w:p>
    <w:p w:rsidR="006B43A2" w:rsidRDefault="006B43A2" w:rsidP="006B43A2">
      <w:pPr>
        <w:ind w:firstLineChars="216" w:firstLine="607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1、</w:t>
      </w:r>
      <w:proofErr w:type="gramStart"/>
      <w:r>
        <w:rPr>
          <w:rFonts w:ascii="仿宋_GB2312" w:eastAsia="仿宋_GB2312" w:hint="eastAsia"/>
          <w:b/>
          <w:sz w:val="28"/>
          <w:szCs w:val="28"/>
        </w:rPr>
        <w:t>网购投诉</w:t>
      </w:r>
      <w:proofErr w:type="gramEnd"/>
      <w:r>
        <w:rPr>
          <w:rFonts w:ascii="仿宋_GB2312" w:eastAsia="仿宋_GB2312" w:hint="eastAsia"/>
          <w:b/>
          <w:sz w:val="28"/>
          <w:szCs w:val="28"/>
        </w:rPr>
        <w:t>热点</w:t>
      </w:r>
    </w:p>
    <w:p w:rsidR="003101C3" w:rsidRDefault="006B43A2" w:rsidP="003101C3">
      <w:pPr>
        <w:ind w:firstLine="564"/>
        <w:rPr>
          <w:rFonts w:ascii="仿宋_GB2312" w:eastAsia="仿宋_GB2312"/>
          <w:sz w:val="28"/>
          <w:szCs w:val="28"/>
        </w:rPr>
      </w:pPr>
      <w:r w:rsidRPr="00165EB2">
        <w:rPr>
          <w:rFonts w:ascii="仿宋_GB2312" w:eastAsia="仿宋_GB2312" w:hAnsi="仿宋" w:hint="eastAsia"/>
          <w:sz w:val="28"/>
          <w:szCs w:val="28"/>
        </w:rPr>
        <w:t>经统计，</w:t>
      </w:r>
      <w:r w:rsidRPr="00165EB2">
        <w:rPr>
          <w:rFonts w:ascii="仿宋_GB2312" w:eastAsia="仿宋_GB2312" w:hint="eastAsia"/>
          <w:sz w:val="28"/>
          <w:szCs w:val="28"/>
        </w:rPr>
        <w:t>2019年全市市场监管系统共接收</w:t>
      </w:r>
      <w:proofErr w:type="gramStart"/>
      <w:r w:rsidRPr="00165EB2">
        <w:rPr>
          <w:rFonts w:ascii="仿宋_GB2312" w:eastAsia="仿宋_GB2312" w:hint="eastAsia"/>
          <w:sz w:val="28"/>
          <w:szCs w:val="28"/>
        </w:rPr>
        <w:t>网购投诉</w:t>
      </w:r>
      <w:proofErr w:type="gramEnd"/>
      <w:r w:rsidR="00DD37DF">
        <w:rPr>
          <w:rFonts w:ascii="仿宋_GB2312" w:eastAsia="仿宋_GB2312" w:hint="eastAsia"/>
          <w:sz w:val="28"/>
          <w:szCs w:val="28"/>
        </w:rPr>
        <w:t>250515</w:t>
      </w:r>
      <w:r w:rsidRPr="00165EB2">
        <w:rPr>
          <w:rFonts w:ascii="仿宋_GB2312" w:eastAsia="仿宋_GB2312" w:hint="eastAsia"/>
          <w:sz w:val="28"/>
          <w:szCs w:val="28"/>
        </w:rPr>
        <w:t>件</w:t>
      </w:r>
      <w:r w:rsidRPr="00165EB2">
        <w:rPr>
          <w:rFonts w:ascii="仿宋_GB2312" w:eastAsia="仿宋_GB2312" w:hAnsi="仿宋" w:hint="eastAsia"/>
          <w:sz w:val="28"/>
          <w:szCs w:val="28"/>
        </w:rPr>
        <w:t>，</w:t>
      </w:r>
      <w:proofErr w:type="gramStart"/>
      <w:r w:rsidRPr="00165EB2">
        <w:rPr>
          <w:rFonts w:ascii="仿宋_GB2312" w:eastAsia="仿宋_GB2312" w:hAnsi="仿宋" w:hint="eastAsia"/>
          <w:sz w:val="28"/>
          <w:szCs w:val="28"/>
        </w:rPr>
        <w:t>其中网购商品</w:t>
      </w:r>
      <w:proofErr w:type="gramEnd"/>
      <w:r w:rsidRPr="00165EB2">
        <w:rPr>
          <w:rFonts w:ascii="仿宋_GB2312" w:eastAsia="仿宋_GB2312" w:hAnsi="仿宋" w:hint="eastAsia"/>
          <w:sz w:val="28"/>
          <w:szCs w:val="28"/>
        </w:rPr>
        <w:t>类消费投诉共计</w:t>
      </w:r>
      <w:r w:rsidR="00DD37DF">
        <w:rPr>
          <w:rFonts w:ascii="仿宋_GB2312" w:eastAsia="仿宋_GB2312" w:hAnsi="仿宋" w:hint="eastAsia"/>
          <w:sz w:val="28"/>
          <w:szCs w:val="28"/>
        </w:rPr>
        <w:t>203124</w:t>
      </w:r>
      <w:r w:rsidRPr="00165EB2">
        <w:rPr>
          <w:rFonts w:ascii="仿宋_GB2312" w:eastAsia="仿宋_GB2312" w:hAnsi="仿宋" w:hint="eastAsia"/>
          <w:sz w:val="28"/>
          <w:szCs w:val="28"/>
        </w:rPr>
        <w:t>件，</w:t>
      </w:r>
      <w:proofErr w:type="gramStart"/>
      <w:r w:rsidRPr="00165EB2">
        <w:rPr>
          <w:rFonts w:ascii="仿宋_GB2312" w:eastAsia="仿宋_GB2312" w:hAnsi="仿宋" w:hint="eastAsia"/>
          <w:sz w:val="28"/>
          <w:szCs w:val="28"/>
        </w:rPr>
        <w:t>占网购消费</w:t>
      </w:r>
      <w:proofErr w:type="gramEnd"/>
      <w:r w:rsidRPr="00165EB2">
        <w:rPr>
          <w:rFonts w:ascii="仿宋_GB2312" w:eastAsia="仿宋_GB2312" w:hAnsi="仿宋" w:hint="eastAsia"/>
          <w:sz w:val="28"/>
          <w:szCs w:val="28"/>
        </w:rPr>
        <w:t>投诉的</w:t>
      </w:r>
      <w:r w:rsidR="00DD37DF">
        <w:rPr>
          <w:rFonts w:ascii="仿宋_GB2312" w:eastAsia="仿宋_GB2312" w:hAnsi="仿宋" w:hint="eastAsia"/>
          <w:sz w:val="28"/>
          <w:szCs w:val="28"/>
        </w:rPr>
        <w:t>81.08</w:t>
      </w:r>
      <w:r w:rsidRPr="00165EB2">
        <w:rPr>
          <w:rFonts w:ascii="仿宋_GB2312" w:eastAsia="仿宋_GB2312" w:hAnsi="仿宋" w:hint="eastAsia"/>
          <w:sz w:val="28"/>
          <w:szCs w:val="28"/>
        </w:rPr>
        <w:t>%。商品类投诉位居前五的分别是：服装鞋帽</w:t>
      </w:r>
      <w:r w:rsidR="003101C3">
        <w:rPr>
          <w:rFonts w:ascii="仿宋_GB2312" w:eastAsia="仿宋_GB2312" w:hAnsi="仿宋" w:hint="eastAsia"/>
          <w:sz w:val="28"/>
          <w:szCs w:val="28"/>
        </w:rPr>
        <w:t>42400</w:t>
      </w:r>
      <w:r w:rsidRPr="00165EB2">
        <w:rPr>
          <w:rFonts w:ascii="仿宋_GB2312" w:eastAsia="仿宋_GB2312" w:hAnsi="仿宋" w:hint="eastAsia"/>
          <w:sz w:val="28"/>
          <w:szCs w:val="28"/>
        </w:rPr>
        <w:t>件、家居用品</w:t>
      </w:r>
      <w:r w:rsidR="003101C3">
        <w:rPr>
          <w:rFonts w:ascii="仿宋_GB2312" w:eastAsia="仿宋_GB2312" w:hAnsi="仿宋" w:hint="eastAsia"/>
          <w:sz w:val="28"/>
          <w:szCs w:val="28"/>
        </w:rPr>
        <w:t>29039</w:t>
      </w:r>
      <w:r w:rsidRPr="00165EB2">
        <w:rPr>
          <w:rFonts w:ascii="仿宋_GB2312" w:eastAsia="仿宋_GB2312" w:hAnsi="仿宋" w:hint="eastAsia"/>
          <w:sz w:val="28"/>
          <w:szCs w:val="28"/>
        </w:rPr>
        <w:t>件、食品</w:t>
      </w:r>
      <w:r w:rsidR="003101C3">
        <w:rPr>
          <w:rFonts w:ascii="仿宋_GB2312" w:eastAsia="仿宋_GB2312" w:hAnsi="仿宋" w:hint="eastAsia"/>
          <w:sz w:val="28"/>
          <w:szCs w:val="28"/>
        </w:rPr>
        <w:t>28069</w:t>
      </w:r>
      <w:r w:rsidRPr="00165EB2">
        <w:rPr>
          <w:rFonts w:ascii="仿宋_GB2312" w:eastAsia="仿宋_GB2312" w:hAnsi="仿宋" w:hint="eastAsia"/>
          <w:sz w:val="28"/>
          <w:szCs w:val="28"/>
        </w:rPr>
        <w:t>件、家用电器</w:t>
      </w:r>
      <w:r w:rsidR="003101C3">
        <w:rPr>
          <w:rFonts w:ascii="仿宋_GB2312" w:eastAsia="仿宋_GB2312" w:hAnsi="仿宋" w:hint="eastAsia"/>
          <w:sz w:val="28"/>
          <w:szCs w:val="28"/>
        </w:rPr>
        <w:t>15274</w:t>
      </w:r>
      <w:r w:rsidRPr="00165EB2">
        <w:rPr>
          <w:rFonts w:ascii="仿宋_GB2312" w:eastAsia="仿宋_GB2312" w:hAnsi="仿宋" w:hint="eastAsia"/>
          <w:sz w:val="28"/>
          <w:szCs w:val="28"/>
        </w:rPr>
        <w:t>件</w:t>
      </w:r>
      <w:r w:rsidR="003101C3">
        <w:rPr>
          <w:rFonts w:ascii="仿宋_GB2312" w:eastAsia="仿宋_GB2312" w:hAnsi="仿宋" w:hint="eastAsia"/>
          <w:sz w:val="28"/>
          <w:szCs w:val="28"/>
        </w:rPr>
        <w:t>、</w:t>
      </w:r>
      <w:r w:rsidR="003101C3" w:rsidRPr="00165EB2">
        <w:rPr>
          <w:rFonts w:ascii="仿宋_GB2312" w:eastAsia="仿宋_GB2312" w:hAnsi="仿宋" w:hint="eastAsia"/>
          <w:sz w:val="28"/>
          <w:szCs w:val="28"/>
        </w:rPr>
        <w:t>化妆品</w:t>
      </w:r>
      <w:r w:rsidR="003101C3">
        <w:rPr>
          <w:rFonts w:ascii="仿宋_GB2312" w:eastAsia="仿宋_GB2312" w:hAnsi="仿宋" w:hint="eastAsia"/>
          <w:sz w:val="28"/>
          <w:szCs w:val="28"/>
        </w:rPr>
        <w:t>10461件。</w:t>
      </w:r>
    </w:p>
    <w:p w:rsidR="00566E5D" w:rsidRDefault="00B52D8B" w:rsidP="00566E5D">
      <w:pPr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object w:dxaOrig="8427" w:dyaOrig="4534">
          <v:shape id="_x0000_i1036" type="#_x0000_t75" style="width:422.55pt;height:226.3pt" o:ole="">
            <v:imagedata r:id="rId43" o:title=""/>
          </v:shape>
          <o:OLEObject Type="Embed" ProgID="Excel.Sheet.12" ShapeID="_x0000_i1036" DrawAspect="Content" ObjectID="_1644321751" r:id="rId44"/>
        </w:object>
      </w:r>
      <w:r w:rsidR="00566E5D">
        <w:rPr>
          <w:rFonts w:ascii="仿宋_GB2312" w:eastAsia="仿宋_GB2312" w:hAnsi="黑体" w:hint="eastAsia"/>
          <w:b/>
          <w:sz w:val="28"/>
          <w:szCs w:val="28"/>
        </w:rPr>
        <w:t xml:space="preserve">               </w:t>
      </w:r>
      <w:r w:rsidR="00566E5D" w:rsidRPr="00F8464B">
        <w:rPr>
          <w:rFonts w:ascii="仿宋_GB2312" w:eastAsia="仿宋_GB2312" w:hAnsi="黑体" w:hint="eastAsia"/>
          <w:b/>
          <w:sz w:val="28"/>
          <w:szCs w:val="28"/>
        </w:rPr>
        <w:t xml:space="preserve">  </w:t>
      </w:r>
      <w:r w:rsidR="00566E5D" w:rsidRPr="00F8464B">
        <w:rPr>
          <w:rFonts w:ascii="仿宋_GB2312" w:eastAsia="仿宋_GB2312" w:hint="eastAsia"/>
          <w:b/>
          <w:sz w:val="24"/>
          <w:szCs w:val="24"/>
        </w:rPr>
        <w:t>（</w:t>
      </w:r>
      <w:r w:rsidR="00F8464B">
        <w:rPr>
          <w:rFonts w:ascii="仿宋_GB2312" w:eastAsia="仿宋_GB2312" w:hint="eastAsia"/>
          <w:b/>
          <w:sz w:val="24"/>
          <w:szCs w:val="24"/>
        </w:rPr>
        <w:t>图16</w:t>
      </w:r>
      <w:r w:rsidR="00566E5D" w:rsidRPr="00F8464B">
        <w:rPr>
          <w:rFonts w:ascii="仿宋_GB2312" w:eastAsia="仿宋_GB2312" w:hint="eastAsia"/>
          <w:b/>
          <w:sz w:val="24"/>
          <w:szCs w:val="24"/>
        </w:rPr>
        <w:t>：</w:t>
      </w:r>
      <w:proofErr w:type="gramStart"/>
      <w:r w:rsidR="00566E5D" w:rsidRPr="00F8464B">
        <w:rPr>
          <w:rFonts w:ascii="仿宋_GB2312" w:eastAsia="仿宋_GB2312" w:hint="eastAsia"/>
          <w:b/>
          <w:sz w:val="24"/>
          <w:szCs w:val="24"/>
        </w:rPr>
        <w:t>网购商品</w:t>
      </w:r>
      <w:proofErr w:type="gramEnd"/>
      <w:r w:rsidR="00566E5D" w:rsidRPr="00F8464B">
        <w:rPr>
          <w:rFonts w:ascii="仿宋_GB2312" w:eastAsia="仿宋_GB2312" w:hint="eastAsia"/>
          <w:b/>
          <w:sz w:val="24"/>
          <w:szCs w:val="24"/>
        </w:rPr>
        <w:t>类投诉热点排行T</w:t>
      </w:r>
      <w:r w:rsidR="00F8464B" w:rsidRPr="00F8464B">
        <w:rPr>
          <w:rFonts w:ascii="仿宋_GB2312" w:eastAsia="仿宋_GB2312" w:hint="eastAsia"/>
          <w:b/>
          <w:sz w:val="24"/>
          <w:szCs w:val="24"/>
        </w:rPr>
        <w:t>op</w:t>
      </w:r>
      <w:r w:rsidR="00566E5D" w:rsidRPr="00F8464B">
        <w:rPr>
          <w:rFonts w:ascii="仿宋_GB2312" w:eastAsia="仿宋_GB2312" w:hint="eastAsia"/>
          <w:b/>
          <w:sz w:val="24"/>
          <w:szCs w:val="24"/>
        </w:rPr>
        <w:t>5）</w:t>
      </w:r>
    </w:p>
    <w:p w:rsidR="003101C3" w:rsidRPr="00F8464B" w:rsidRDefault="003101C3" w:rsidP="003101C3">
      <w:pPr>
        <w:rPr>
          <w:rFonts w:ascii="仿宋_GB2312" w:eastAsia="仿宋_GB2312"/>
          <w:sz w:val="28"/>
          <w:szCs w:val="28"/>
        </w:rPr>
      </w:pPr>
    </w:p>
    <w:p w:rsidR="003101C3" w:rsidRDefault="003101C3" w:rsidP="003101C3">
      <w:pPr>
        <w:ind w:firstLine="564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服务类消费投诉共计47391件，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占网购消费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投诉的18.92%，位居前五的分别为：</w:t>
      </w:r>
      <w:r w:rsidRPr="00DD37DF">
        <w:rPr>
          <w:rFonts w:ascii="仿宋_GB2312" w:eastAsia="仿宋_GB2312" w:hint="eastAsia"/>
          <w:sz w:val="28"/>
          <w:szCs w:val="28"/>
        </w:rPr>
        <w:t>销售服务</w:t>
      </w:r>
      <w:r>
        <w:rPr>
          <w:rFonts w:ascii="仿宋_GB2312" w:eastAsia="仿宋_GB2312" w:hint="eastAsia"/>
          <w:sz w:val="28"/>
          <w:szCs w:val="28"/>
        </w:rPr>
        <w:t>6806</w:t>
      </w:r>
      <w:r w:rsidRPr="00DD37DF">
        <w:rPr>
          <w:rFonts w:ascii="仿宋_GB2312" w:eastAsia="仿宋_GB2312" w:hint="eastAsia"/>
          <w:sz w:val="28"/>
          <w:szCs w:val="28"/>
        </w:rPr>
        <w:t>件、餐饮和住宿服务</w:t>
      </w:r>
      <w:r>
        <w:rPr>
          <w:rFonts w:ascii="仿宋_GB2312" w:eastAsia="仿宋_GB2312" w:hint="eastAsia"/>
          <w:sz w:val="28"/>
          <w:szCs w:val="28"/>
        </w:rPr>
        <w:t>5731</w:t>
      </w:r>
      <w:r w:rsidRPr="00DD37DF">
        <w:rPr>
          <w:rFonts w:ascii="仿宋_GB2312" w:eastAsia="仿宋_GB2312" w:hint="eastAsia"/>
          <w:sz w:val="28"/>
          <w:szCs w:val="28"/>
        </w:rPr>
        <w:t>件、互联网服务</w:t>
      </w:r>
      <w:r>
        <w:rPr>
          <w:rFonts w:ascii="仿宋_GB2312" w:eastAsia="仿宋_GB2312" w:hint="eastAsia"/>
          <w:sz w:val="28"/>
          <w:szCs w:val="28"/>
        </w:rPr>
        <w:t>5514</w:t>
      </w:r>
      <w:r w:rsidRPr="00DD37DF">
        <w:rPr>
          <w:rFonts w:ascii="仿宋_GB2312" w:eastAsia="仿宋_GB2312" w:hint="eastAsia"/>
          <w:sz w:val="28"/>
          <w:szCs w:val="28"/>
        </w:rPr>
        <w:t>件、</w:t>
      </w:r>
      <w:r>
        <w:rPr>
          <w:rFonts w:ascii="仿宋_GB2312" w:eastAsia="仿宋_GB2312" w:hint="eastAsia"/>
          <w:sz w:val="28"/>
          <w:szCs w:val="28"/>
        </w:rPr>
        <w:t>交通服务5548、</w:t>
      </w:r>
      <w:r w:rsidRPr="00DD37DF">
        <w:rPr>
          <w:rFonts w:ascii="仿宋_GB2312" w:eastAsia="仿宋_GB2312" w:hint="eastAsia"/>
          <w:sz w:val="28"/>
          <w:szCs w:val="28"/>
        </w:rPr>
        <w:t>旅游服务</w:t>
      </w:r>
      <w:r>
        <w:rPr>
          <w:rFonts w:ascii="仿宋_GB2312" w:eastAsia="仿宋_GB2312" w:hint="eastAsia"/>
          <w:sz w:val="28"/>
          <w:szCs w:val="28"/>
        </w:rPr>
        <w:t>2260</w:t>
      </w:r>
      <w:r w:rsidRPr="00DD37DF">
        <w:rPr>
          <w:rFonts w:ascii="仿宋_GB2312" w:eastAsia="仿宋_GB2312" w:hint="eastAsia"/>
          <w:sz w:val="28"/>
          <w:szCs w:val="28"/>
        </w:rPr>
        <w:t>件。</w:t>
      </w:r>
    </w:p>
    <w:p w:rsidR="005C6570" w:rsidRDefault="00B52D8B" w:rsidP="005C657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object w:dxaOrig="8340" w:dyaOrig="4764">
          <v:shape id="_x0000_i1037" type="#_x0000_t75" style="width:417.45pt;height:237.45pt" o:ole="">
            <v:imagedata r:id="rId45" o:title=""/>
          </v:shape>
          <o:OLEObject Type="Embed" ProgID="Excel.Sheet.12" ShapeID="_x0000_i1037" DrawAspect="Content" ObjectID="_1644321752" r:id="rId46"/>
        </w:object>
      </w:r>
      <w:r w:rsidR="00C744C6">
        <w:rPr>
          <w:rFonts w:ascii="仿宋_GB2312" w:eastAsia="仿宋_GB2312" w:hint="eastAsia"/>
          <w:sz w:val="28"/>
          <w:szCs w:val="28"/>
        </w:rPr>
        <w:t xml:space="preserve"> </w:t>
      </w:r>
      <w:r w:rsidR="005C6570">
        <w:rPr>
          <w:rFonts w:ascii="仿宋_GB2312" w:eastAsia="仿宋_GB2312" w:hint="eastAsia"/>
          <w:sz w:val="28"/>
          <w:szCs w:val="28"/>
        </w:rPr>
        <w:t xml:space="preserve">   </w:t>
      </w:r>
      <w:r w:rsidR="00566E5D">
        <w:rPr>
          <w:rFonts w:ascii="仿宋_GB2312" w:eastAsia="仿宋_GB2312" w:hAnsi="黑体" w:hint="eastAsia"/>
          <w:b/>
          <w:sz w:val="28"/>
          <w:szCs w:val="28"/>
        </w:rPr>
        <w:t xml:space="preserve">       </w:t>
      </w:r>
      <w:r w:rsidR="00566E5D" w:rsidRPr="00F8464B">
        <w:rPr>
          <w:rFonts w:ascii="仿宋_GB2312" w:eastAsia="仿宋_GB2312" w:hAnsi="黑体" w:hint="eastAsia"/>
          <w:b/>
          <w:sz w:val="28"/>
          <w:szCs w:val="28"/>
        </w:rPr>
        <w:t xml:space="preserve"> </w:t>
      </w:r>
      <w:r w:rsidR="00F8464B" w:rsidRPr="00F8464B">
        <w:rPr>
          <w:rFonts w:ascii="仿宋_GB2312" w:eastAsia="仿宋_GB2312" w:hint="eastAsia"/>
          <w:b/>
          <w:sz w:val="24"/>
          <w:szCs w:val="24"/>
        </w:rPr>
        <w:t>(</w:t>
      </w:r>
      <w:r w:rsidR="00F8464B">
        <w:rPr>
          <w:rFonts w:ascii="仿宋_GB2312" w:eastAsia="仿宋_GB2312" w:hint="eastAsia"/>
          <w:b/>
          <w:sz w:val="24"/>
          <w:szCs w:val="24"/>
        </w:rPr>
        <w:t>图17</w:t>
      </w:r>
      <w:r w:rsidR="00566E5D" w:rsidRPr="00F8464B">
        <w:rPr>
          <w:rFonts w:ascii="仿宋_GB2312" w:eastAsia="仿宋_GB2312" w:hint="eastAsia"/>
          <w:b/>
          <w:sz w:val="24"/>
          <w:szCs w:val="24"/>
        </w:rPr>
        <w:t>：</w:t>
      </w:r>
      <w:proofErr w:type="gramStart"/>
      <w:r w:rsidR="00566E5D" w:rsidRPr="00F8464B">
        <w:rPr>
          <w:rFonts w:ascii="仿宋_GB2312" w:eastAsia="仿宋_GB2312" w:hint="eastAsia"/>
          <w:b/>
          <w:sz w:val="24"/>
          <w:szCs w:val="24"/>
        </w:rPr>
        <w:t>网购服务</w:t>
      </w:r>
      <w:proofErr w:type="gramEnd"/>
      <w:r w:rsidR="00566E5D" w:rsidRPr="00F8464B">
        <w:rPr>
          <w:rFonts w:ascii="仿宋_GB2312" w:eastAsia="仿宋_GB2312" w:hint="eastAsia"/>
          <w:b/>
          <w:sz w:val="24"/>
          <w:szCs w:val="24"/>
        </w:rPr>
        <w:t>类投诉热点排行T</w:t>
      </w:r>
      <w:r w:rsidR="00F8464B" w:rsidRPr="00F8464B">
        <w:rPr>
          <w:rFonts w:ascii="仿宋_GB2312" w:eastAsia="仿宋_GB2312" w:hint="eastAsia"/>
          <w:b/>
          <w:sz w:val="24"/>
          <w:szCs w:val="24"/>
        </w:rPr>
        <w:t>op</w:t>
      </w:r>
      <w:r w:rsidR="00566E5D" w:rsidRPr="00F8464B">
        <w:rPr>
          <w:rFonts w:ascii="仿宋_GB2312" w:eastAsia="仿宋_GB2312" w:hint="eastAsia"/>
          <w:b/>
          <w:sz w:val="24"/>
          <w:szCs w:val="24"/>
        </w:rPr>
        <w:t>5）</w:t>
      </w:r>
    </w:p>
    <w:p w:rsidR="003101C3" w:rsidRPr="002464B1" w:rsidRDefault="00C744C6" w:rsidP="005C6570">
      <w:pPr>
        <w:ind w:firstLineChars="150" w:firstLine="42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  <w:r w:rsidRPr="002464B1">
        <w:rPr>
          <w:rFonts w:ascii="仿宋_GB2312" w:eastAsia="仿宋_GB2312" w:hint="eastAsia"/>
          <w:b/>
          <w:sz w:val="28"/>
          <w:szCs w:val="28"/>
        </w:rPr>
        <w:t>2、</w:t>
      </w:r>
      <w:proofErr w:type="gramStart"/>
      <w:r w:rsidRPr="002464B1">
        <w:rPr>
          <w:rFonts w:ascii="仿宋_GB2312" w:eastAsia="仿宋_GB2312" w:hint="eastAsia"/>
          <w:b/>
          <w:sz w:val="28"/>
          <w:szCs w:val="28"/>
        </w:rPr>
        <w:t>网购投诉</w:t>
      </w:r>
      <w:proofErr w:type="gramEnd"/>
      <w:r w:rsidRPr="002464B1">
        <w:rPr>
          <w:rFonts w:ascii="仿宋_GB2312" w:eastAsia="仿宋_GB2312" w:hint="eastAsia"/>
          <w:b/>
          <w:sz w:val="28"/>
          <w:szCs w:val="28"/>
        </w:rPr>
        <w:t>举报重点领域</w:t>
      </w:r>
    </w:p>
    <w:p w:rsidR="005C6570" w:rsidRPr="005C6570" w:rsidRDefault="005C6570" w:rsidP="005C6570">
      <w:pPr>
        <w:ind w:firstLineChars="250" w:firstLine="700"/>
        <w:rPr>
          <w:rFonts w:ascii="仿宋_GB2312" w:eastAsia="仿宋_GB2312" w:hAnsi="黑体"/>
          <w:b/>
          <w:sz w:val="28"/>
          <w:szCs w:val="28"/>
        </w:rPr>
      </w:pPr>
      <w:r w:rsidRPr="005C6570">
        <w:rPr>
          <w:rFonts w:ascii="仿宋_GB2312" w:eastAsia="仿宋_GB2312" w:hAnsi="仿宋" w:hint="eastAsia"/>
          <w:sz w:val="28"/>
          <w:szCs w:val="28"/>
        </w:rPr>
        <w:t>经统计，</w:t>
      </w:r>
      <w:r w:rsidR="002464B1">
        <w:rPr>
          <w:rFonts w:ascii="仿宋_GB2312" w:eastAsia="仿宋_GB2312" w:hint="eastAsia"/>
          <w:sz w:val="28"/>
          <w:szCs w:val="28"/>
        </w:rPr>
        <w:t>2019</w:t>
      </w:r>
      <w:r w:rsidRPr="005C6570">
        <w:rPr>
          <w:rFonts w:ascii="仿宋_GB2312" w:eastAsia="仿宋_GB2312" w:hint="eastAsia"/>
          <w:sz w:val="28"/>
          <w:szCs w:val="28"/>
        </w:rPr>
        <w:t>年全市市场监管系统共接收</w:t>
      </w:r>
      <w:proofErr w:type="gramStart"/>
      <w:r w:rsidRPr="005C6570">
        <w:rPr>
          <w:rFonts w:ascii="仿宋_GB2312" w:eastAsia="仿宋_GB2312" w:hint="eastAsia"/>
          <w:sz w:val="28"/>
          <w:szCs w:val="28"/>
        </w:rPr>
        <w:t>网购投诉举报共</w:t>
      </w:r>
      <w:proofErr w:type="gramEnd"/>
      <w:r w:rsidR="002464B1">
        <w:rPr>
          <w:rFonts w:ascii="仿宋_GB2312" w:eastAsia="仿宋_GB2312" w:hint="eastAsia"/>
          <w:sz w:val="28"/>
          <w:szCs w:val="28"/>
        </w:rPr>
        <w:t>307065</w:t>
      </w:r>
      <w:r w:rsidRPr="005C6570">
        <w:rPr>
          <w:rFonts w:ascii="仿宋_GB2312" w:eastAsia="仿宋_GB2312" w:hint="eastAsia"/>
          <w:sz w:val="28"/>
          <w:szCs w:val="28"/>
        </w:rPr>
        <w:t>件，排名</w:t>
      </w:r>
      <w:r w:rsidR="00566E5D">
        <w:rPr>
          <w:rFonts w:ascii="仿宋_GB2312" w:eastAsia="仿宋_GB2312" w:hint="eastAsia"/>
          <w:sz w:val="28"/>
          <w:szCs w:val="28"/>
        </w:rPr>
        <w:t>前五</w:t>
      </w:r>
      <w:r w:rsidRPr="005C6570">
        <w:rPr>
          <w:rFonts w:ascii="仿宋_GB2312" w:eastAsia="仿宋_GB2312" w:hint="eastAsia"/>
          <w:sz w:val="28"/>
          <w:szCs w:val="28"/>
        </w:rPr>
        <w:t>有</w:t>
      </w:r>
      <w:r w:rsidR="00566E5D" w:rsidRPr="005C6570">
        <w:rPr>
          <w:rFonts w:ascii="仿宋_GB2312" w:eastAsia="仿宋_GB2312" w:hint="eastAsia"/>
          <w:sz w:val="28"/>
          <w:szCs w:val="28"/>
        </w:rPr>
        <w:t>售后服务</w:t>
      </w:r>
      <w:r w:rsidR="00566E5D">
        <w:rPr>
          <w:rFonts w:ascii="仿宋_GB2312" w:eastAsia="仿宋_GB2312" w:hint="eastAsia"/>
          <w:sz w:val="28"/>
          <w:szCs w:val="28"/>
        </w:rPr>
        <w:t>1130063</w:t>
      </w:r>
      <w:r w:rsidR="00566E5D" w:rsidRPr="005C6570">
        <w:rPr>
          <w:rFonts w:ascii="仿宋_GB2312" w:eastAsia="仿宋_GB2312" w:hint="eastAsia"/>
          <w:sz w:val="28"/>
          <w:szCs w:val="28"/>
        </w:rPr>
        <w:t>件，占诉求量的</w:t>
      </w:r>
      <w:r w:rsidR="00566E5D">
        <w:rPr>
          <w:rFonts w:ascii="仿宋_GB2312" w:eastAsia="仿宋_GB2312" w:hint="eastAsia"/>
          <w:sz w:val="28"/>
          <w:szCs w:val="28"/>
        </w:rPr>
        <w:t>36.80</w:t>
      </w:r>
      <w:r w:rsidR="00566E5D" w:rsidRPr="005C6570">
        <w:rPr>
          <w:rFonts w:ascii="仿宋_GB2312" w:eastAsia="仿宋_GB2312" w:hint="eastAsia"/>
          <w:sz w:val="28"/>
          <w:szCs w:val="28"/>
        </w:rPr>
        <w:t>%,主要包括不按时发货、不履行七天无理由退货义务、不履行国家三包义务、不履行维修义务等；质量问题</w:t>
      </w:r>
      <w:r w:rsidR="00566E5D">
        <w:rPr>
          <w:rFonts w:ascii="仿宋_GB2312" w:eastAsia="仿宋_GB2312" w:hint="eastAsia"/>
          <w:sz w:val="28"/>
          <w:szCs w:val="28"/>
        </w:rPr>
        <w:t>92063</w:t>
      </w:r>
      <w:r w:rsidR="00566E5D" w:rsidRPr="005C6570">
        <w:rPr>
          <w:rFonts w:ascii="仿宋_GB2312" w:eastAsia="仿宋_GB2312" w:hint="eastAsia"/>
          <w:sz w:val="28"/>
          <w:szCs w:val="28"/>
        </w:rPr>
        <w:t>件，占诉求量的</w:t>
      </w:r>
      <w:r w:rsidR="00566E5D">
        <w:rPr>
          <w:rFonts w:ascii="仿宋_GB2312" w:eastAsia="仿宋_GB2312" w:hint="eastAsia"/>
          <w:sz w:val="28"/>
          <w:szCs w:val="28"/>
        </w:rPr>
        <w:t>29.98</w:t>
      </w:r>
      <w:r w:rsidR="00566E5D" w:rsidRPr="005C6570">
        <w:rPr>
          <w:rFonts w:ascii="仿宋_GB2312" w:eastAsia="仿宋_GB2312" w:hint="eastAsia"/>
          <w:sz w:val="28"/>
          <w:szCs w:val="28"/>
        </w:rPr>
        <w:t>%，主要包括产品标识标签不符合国家标准、产品</w:t>
      </w:r>
      <w:proofErr w:type="gramStart"/>
      <w:r w:rsidR="00566E5D" w:rsidRPr="005C6570">
        <w:rPr>
          <w:rFonts w:ascii="仿宋_GB2312" w:eastAsia="仿宋_GB2312" w:hint="eastAsia"/>
          <w:sz w:val="28"/>
          <w:szCs w:val="28"/>
        </w:rPr>
        <w:t>中惨杂</w:t>
      </w:r>
      <w:proofErr w:type="gramEnd"/>
      <w:r w:rsidR="00566E5D" w:rsidRPr="005C6570">
        <w:rPr>
          <w:rFonts w:ascii="仿宋_GB2312" w:eastAsia="仿宋_GB2312" w:hint="eastAsia"/>
          <w:sz w:val="28"/>
          <w:szCs w:val="28"/>
        </w:rPr>
        <w:t>掺假有异物、三无产品、过期、非法添加等；</w:t>
      </w:r>
      <w:r w:rsidRPr="005C6570">
        <w:rPr>
          <w:rFonts w:ascii="仿宋_GB2312" w:eastAsia="仿宋_GB2312" w:hint="eastAsia"/>
          <w:sz w:val="28"/>
          <w:szCs w:val="28"/>
        </w:rPr>
        <w:t>广告</w:t>
      </w:r>
      <w:r w:rsidR="00566E5D">
        <w:rPr>
          <w:rFonts w:ascii="仿宋_GB2312" w:eastAsia="仿宋_GB2312" w:hint="eastAsia"/>
          <w:sz w:val="28"/>
          <w:szCs w:val="28"/>
        </w:rPr>
        <w:t>39669</w:t>
      </w:r>
      <w:r w:rsidRPr="005C6570">
        <w:rPr>
          <w:rFonts w:ascii="仿宋_GB2312" w:eastAsia="仿宋_GB2312" w:hint="eastAsia"/>
          <w:sz w:val="28"/>
          <w:szCs w:val="28"/>
        </w:rPr>
        <w:t>件，占诉求量的</w:t>
      </w:r>
      <w:r w:rsidR="00566E5D">
        <w:rPr>
          <w:rFonts w:ascii="仿宋_GB2312" w:eastAsia="仿宋_GB2312" w:hint="eastAsia"/>
          <w:sz w:val="28"/>
          <w:szCs w:val="28"/>
        </w:rPr>
        <w:t>12.92</w:t>
      </w:r>
      <w:r w:rsidRPr="005C6570">
        <w:rPr>
          <w:rFonts w:ascii="仿宋_GB2312" w:eastAsia="仿宋_GB2312" w:hint="eastAsia"/>
          <w:sz w:val="28"/>
          <w:szCs w:val="28"/>
        </w:rPr>
        <w:t>%，包括绝对化用于、虚假广告内容等；不正当竞争</w:t>
      </w:r>
      <w:r w:rsidR="00566E5D">
        <w:rPr>
          <w:rFonts w:ascii="仿宋_GB2312" w:eastAsia="仿宋_GB2312" w:hint="eastAsia"/>
          <w:sz w:val="28"/>
          <w:szCs w:val="28"/>
        </w:rPr>
        <w:t>17716</w:t>
      </w:r>
      <w:r w:rsidRPr="005C6570">
        <w:rPr>
          <w:rFonts w:ascii="仿宋_GB2312" w:eastAsia="仿宋_GB2312" w:hint="eastAsia"/>
          <w:sz w:val="28"/>
          <w:szCs w:val="28"/>
        </w:rPr>
        <w:t>件，占诉求量的</w:t>
      </w:r>
      <w:r w:rsidR="00566E5D">
        <w:rPr>
          <w:rFonts w:ascii="仿宋_GB2312" w:eastAsia="仿宋_GB2312" w:hint="eastAsia"/>
          <w:sz w:val="28"/>
          <w:szCs w:val="28"/>
        </w:rPr>
        <w:t>5.77</w:t>
      </w:r>
      <w:r w:rsidRPr="005C6570">
        <w:rPr>
          <w:rFonts w:ascii="仿宋_GB2312" w:eastAsia="仿宋_GB2312" w:hint="eastAsia"/>
          <w:sz w:val="28"/>
          <w:szCs w:val="28"/>
        </w:rPr>
        <w:t>%，包括虚假宣传、不正当有奖销售、虚假免单活动等；侵害消费者权益</w:t>
      </w:r>
      <w:r w:rsidR="00566E5D">
        <w:rPr>
          <w:rFonts w:ascii="仿宋_GB2312" w:eastAsia="仿宋_GB2312" w:hint="eastAsia"/>
          <w:sz w:val="28"/>
          <w:szCs w:val="28"/>
        </w:rPr>
        <w:t>16814</w:t>
      </w:r>
      <w:r w:rsidRPr="005C6570">
        <w:rPr>
          <w:rFonts w:ascii="仿宋_GB2312" w:eastAsia="仿宋_GB2312" w:hint="eastAsia"/>
          <w:sz w:val="28"/>
          <w:szCs w:val="28"/>
        </w:rPr>
        <w:t>件，占诉求量的</w:t>
      </w:r>
      <w:r w:rsidR="00566E5D">
        <w:rPr>
          <w:rFonts w:ascii="仿宋_GB2312" w:eastAsia="仿宋_GB2312" w:hint="eastAsia"/>
          <w:sz w:val="28"/>
          <w:szCs w:val="28"/>
        </w:rPr>
        <w:t>5.48</w:t>
      </w:r>
      <w:r w:rsidRPr="005C6570">
        <w:rPr>
          <w:rFonts w:ascii="仿宋_GB2312" w:eastAsia="仿宋_GB2312" w:hint="eastAsia"/>
          <w:sz w:val="28"/>
          <w:szCs w:val="28"/>
        </w:rPr>
        <w:t>%，包括涉嫌欺诈消费者、生产销售不符合保障人身财产要求的商品、侵害消费者人格尊严或侵犯消费者人身自由等</w:t>
      </w:r>
      <w:r w:rsidR="00566E5D">
        <w:rPr>
          <w:rFonts w:ascii="仿宋_GB2312" w:eastAsia="仿宋_GB2312" w:hint="eastAsia"/>
          <w:sz w:val="28"/>
          <w:szCs w:val="28"/>
        </w:rPr>
        <w:t>。具体如下图所示：</w:t>
      </w:r>
    </w:p>
    <w:p w:rsidR="00C744C6" w:rsidRDefault="00A12B09" w:rsidP="003101C3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object w:dxaOrig="8597" w:dyaOrig="11665">
          <v:shape id="_x0000_i1038" type="#_x0000_t75" style="width:430.3pt;height:584.55pt" o:ole="">
            <v:imagedata r:id="rId47" o:title=""/>
          </v:shape>
          <o:OLEObject Type="Embed" ProgID="Excel.Sheet.12" ShapeID="_x0000_i1038" DrawAspect="Content" ObjectID="_1644321753" r:id="rId48"/>
        </w:object>
      </w:r>
      <w:r w:rsidR="00566E5D">
        <w:rPr>
          <w:rFonts w:ascii="仿宋_GB2312" w:eastAsia="仿宋_GB2312" w:hint="eastAsia"/>
          <w:sz w:val="28"/>
          <w:szCs w:val="28"/>
        </w:rPr>
        <w:t xml:space="preserve">                </w:t>
      </w:r>
      <w:r w:rsidR="00566E5D" w:rsidRPr="00F8464B">
        <w:rPr>
          <w:rFonts w:ascii="仿宋_GB2312" w:eastAsia="仿宋_GB2312" w:hint="eastAsia"/>
          <w:b/>
          <w:sz w:val="24"/>
          <w:szCs w:val="24"/>
        </w:rPr>
        <w:t>（表</w:t>
      </w:r>
      <w:r w:rsidR="00FE402E">
        <w:rPr>
          <w:rFonts w:ascii="仿宋_GB2312" w:eastAsia="仿宋_GB2312" w:hint="eastAsia"/>
          <w:b/>
          <w:sz w:val="24"/>
          <w:szCs w:val="24"/>
        </w:rPr>
        <w:t>10</w:t>
      </w:r>
      <w:r w:rsidR="00566E5D" w:rsidRPr="00F8464B">
        <w:rPr>
          <w:rFonts w:ascii="仿宋_GB2312" w:eastAsia="仿宋_GB2312" w:hint="eastAsia"/>
          <w:b/>
          <w:sz w:val="24"/>
          <w:szCs w:val="24"/>
        </w:rPr>
        <w:t>：</w:t>
      </w:r>
      <w:proofErr w:type="gramStart"/>
      <w:r w:rsidR="00566E5D" w:rsidRPr="00F8464B">
        <w:rPr>
          <w:rFonts w:ascii="仿宋_GB2312" w:eastAsia="仿宋_GB2312" w:hint="eastAsia"/>
          <w:b/>
          <w:sz w:val="24"/>
          <w:szCs w:val="24"/>
        </w:rPr>
        <w:t>网购投诉</w:t>
      </w:r>
      <w:proofErr w:type="gramEnd"/>
      <w:r w:rsidR="00566E5D" w:rsidRPr="00F8464B">
        <w:rPr>
          <w:rFonts w:ascii="仿宋_GB2312" w:eastAsia="仿宋_GB2312" w:hint="eastAsia"/>
          <w:b/>
          <w:sz w:val="24"/>
          <w:szCs w:val="24"/>
        </w:rPr>
        <w:t>举报重点领域</w:t>
      </w:r>
      <w:r w:rsidR="00F8464B" w:rsidRPr="00F8464B">
        <w:rPr>
          <w:rFonts w:ascii="仿宋_GB2312" w:eastAsia="仿宋_GB2312" w:hint="eastAsia"/>
          <w:b/>
          <w:sz w:val="24"/>
          <w:szCs w:val="24"/>
        </w:rPr>
        <w:t>情况统计</w:t>
      </w:r>
      <w:r w:rsidR="00566E5D" w:rsidRPr="00F8464B">
        <w:rPr>
          <w:rFonts w:ascii="仿宋_GB2312" w:eastAsia="仿宋_GB2312" w:hint="eastAsia"/>
          <w:b/>
          <w:sz w:val="24"/>
          <w:szCs w:val="24"/>
        </w:rPr>
        <w:t>）</w:t>
      </w:r>
    </w:p>
    <w:p w:rsidR="00FE402E" w:rsidRDefault="00FE402E" w:rsidP="00566E5D">
      <w:pPr>
        <w:ind w:firstLineChars="196" w:firstLine="551"/>
        <w:rPr>
          <w:rFonts w:ascii="仿宋_GB2312" w:eastAsia="仿宋_GB2312"/>
          <w:b/>
          <w:sz w:val="28"/>
          <w:szCs w:val="28"/>
        </w:rPr>
      </w:pPr>
    </w:p>
    <w:p w:rsidR="00FE402E" w:rsidRDefault="00FE402E" w:rsidP="00566E5D">
      <w:pPr>
        <w:ind w:firstLineChars="196" w:firstLine="551"/>
        <w:rPr>
          <w:rFonts w:ascii="仿宋_GB2312" w:eastAsia="仿宋_GB2312"/>
          <w:b/>
          <w:sz w:val="28"/>
          <w:szCs w:val="28"/>
        </w:rPr>
      </w:pPr>
    </w:p>
    <w:p w:rsidR="00FE402E" w:rsidRDefault="00FE402E" w:rsidP="00566E5D">
      <w:pPr>
        <w:ind w:firstLineChars="196" w:firstLine="551"/>
        <w:rPr>
          <w:rFonts w:ascii="仿宋_GB2312" w:eastAsia="仿宋_GB2312"/>
          <w:b/>
          <w:sz w:val="28"/>
          <w:szCs w:val="28"/>
        </w:rPr>
      </w:pPr>
    </w:p>
    <w:p w:rsidR="00E235E8" w:rsidRPr="002464B1" w:rsidRDefault="00E235E8" w:rsidP="00566E5D">
      <w:pPr>
        <w:ind w:firstLineChars="196" w:firstLine="551"/>
        <w:rPr>
          <w:rFonts w:ascii="仿宋_GB2312" w:eastAsia="仿宋_GB2312"/>
          <w:b/>
          <w:sz w:val="28"/>
          <w:szCs w:val="28"/>
        </w:rPr>
      </w:pPr>
      <w:r w:rsidRPr="002464B1">
        <w:rPr>
          <w:rFonts w:ascii="仿宋_GB2312" w:eastAsia="仿宋_GB2312" w:hint="eastAsia"/>
          <w:b/>
          <w:sz w:val="28"/>
          <w:szCs w:val="28"/>
        </w:rPr>
        <w:lastRenderedPageBreak/>
        <w:t>3、</w:t>
      </w:r>
      <w:r w:rsidR="002464B1" w:rsidRPr="002464B1">
        <w:rPr>
          <w:rFonts w:ascii="仿宋_GB2312" w:eastAsia="仿宋_GB2312" w:hint="eastAsia"/>
          <w:b/>
          <w:sz w:val="28"/>
          <w:szCs w:val="28"/>
        </w:rPr>
        <w:t>“双十一”活动</w:t>
      </w:r>
      <w:proofErr w:type="gramStart"/>
      <w:r w:rsidR="002464B1" w:rsidRPr="002464B1">
        <w:rPr>
          <w:rFonts w:ascii="仿宋_GB2312" w:eastAsia="仿宋_GB2312" w:hint="eastAsia"/>
          <w:b/>
          <w:sz w:val="28"/>
          <w:szCs w:val="28"/>
        </w:rPr>
        <w:t>网购消费</w:t>
      </w:r>
      <w:proofErr w:type="gramEnd"/>
      <w:r w:rsidR="002464B1" w:rsidRPr="002464B1">
        <w:rPr>
          <w:rFonts w:ascii="仿宋_GB2312" w:eastAsia="仿宋_GB2312" w:hint="eastAsia"/>
          <w:b/>
          <w:sz w:val="28"/>
          <w:szCs w:val="28"/>
        </w:rPr>
        <w:t>维权热点</w:t>
      </w:r>
    </w:p>
    <w:p w:rsidR="004D35DA" w:rsidRDefault="004D35DA" w:rsidP="002464B1">
      <w:pPr>
        <w:rPr>
          <w:rFonts w:ascii="仿宋_GB2312" w:eastAsia="仿宋_GB2312"/>
          <w:sz w:val="28"/>
          <w:szCs w:val="28"/>
        </w:rPr>
      </w:pPr>
      <w:r>
        <w:rPr>
          <w:rFonts w:hint="eastAsia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经统计，</w:t>
      </w:r>
      <w:r w:rsidR="002464B1">
        <w:rPr>
          <w:rFonts w:ascii="仿宋_GB2312" w:eastAsia="仿宋_GB2312" w:hint="eastAsia"/>
          <w:sz w:val="28"/>
          <w:szCs w:val="28"/>
        </w:rPr>
        <w:t>2019年</w:t>
      </w:r>
      <w:r>
        <w:rPr>
          <w:rFonts w:ascii="仿宋_GB2312" w:eastAsia="仿宋_GB2312" w:hint="eastAsia"/>
          <w:sz w:val="28"/>
          <w:szCs w:val="28"/>
        </w:rPr>
        <w:t>“双十一</w:t>
      </w:r>
      <w:r w:rsidRPr="00AE47D9">
        <w:rPr>
          <w:rFonts w:ascii="仿宋_GB2312" w:eastAsia="仿宋_GB2312" w:hint="eastAsia"/>
          <w:sz w:val="28"/>
          <w:szCs w:val="28"/>
        </w:rPr>
        <w:t>”</w:t>
      </w:r>
      <w:r>
        <w:rPr>
          <w:rFonts w:ascii="仿宋_GB2312" w:eastAsia="仿宋_GB2312" w:hint="eastAsia"/>
          <w:sz w:val="28"/>
          <w:szCs w:val="28"/>
        </w:rPr>
        <w:t>后一个月（11月11日00：00-12月11日24：00），共收到来自全国各地</w:t>
      </w:r>
      <w:proofErr w:type="gramStart"/>
      <w:r>
        <w:rPr>
          <w:rFonts w:ascii="仿宋_GB2312" w:eastAsia="仿宋_GB2312" w:hint="eastAsia"/>
          <w:sz w:val="28"/>
          <w:szCs w:val="28"/>
        </w:rPr>
        <w:t>网购投诉</w:t>
      </w:r>
      <w:proofErr w:type="gramEnd"/>
      <w:r>
        <w:rPr>
          <w:rFonts w:ascii="仿宋_GB2312" w:eastAsia="仿宋_GB2312" w:hint="eastAsia"/>
          <w:sz w:val="28"/>
          <w:szCs w:val="28"/>
        </w:rPr>
        <w:t>举报诉求总计为41331件，同比去年（31915件）增长29.50%；其中投诉34774件，同比去年（27668件）增长25.68%；举报6557件，同比去年（4247件）增长54.39%。其中，针对“双十一</w:t>
      </w:r>
      <w:r w:rsidRPr="00CE29A7">
        <w:rPr>
          <w:rFonts w:ascii="仿宋_GB2312" w:eastAsia="仿宋_GB2312" w:hint="eastAsia"/>
          <w:sz w:val="28"/>
          <w:szCs w:val="28"/>
        </w:rPr>
        <w:t>”</w:t>
      </w:r>
      <w:r>
        <w:rPr>
          <w:rFonts w:ascii="仿宋_GB2312" w:eastAsia="仿宋_GB2312" w:hint="eastAsia"/>
          <w:sz w:val="28"/>
          <w:szCs w:val="28"/>
        </w:rPr>
        <w:t>活动的维权诉求共14162件，</w:t>
      </w:r>
      <w:proofErr w:type="gramStart"/>
      <w:r>
        <w:rPr>
          <w:rFonts w:ascii="仿宋_GB2312" w:eastAsia="仿宋_GB2312" w:hint="eastAsia"/>
          <w:sz w:val="28"/>
          <w:szCs w:val="28"/>
        </w:rPr>
        <w:t>占期间所有网购投诉</w:t>
      </w:r>
      <w:proofErr w:type="gramEnd"/>
      <w:r>
        <w:rPr>
          <w:rFonts w:ascii="仿宋_GB2312" w:eastAsia="仿宋_GB2312" w:hint="eastAsia"/>
          <w:sz w:val="28"/>
          <w:szCs w:val="28"/>
        </w:rPr>
        <w:t>举报诉求总量的34.26%。同比去年（7904件）增长79.18%。期间共引导7141件消费纠纷进入平台自处理绿色通道快速处置，占到投诉总量的20.54%。</w:t>
      </w:r>
      <w:r w:rsidR="002464B1" w:rsidRPr="00383BFF">
        <w:rPr>
          <w:rFonts w:ascii="仿宋_GB2312" w:eastAsia="仿宋_GB2312" w:hint="eastAsia"/>
          <w:b/>
          <w:sz w:val="28"/>
          <w:szCs w:val="28"/>
        </w:rPr>
        <w:t>一是售后服务问题</w:t>
      </w:r>
      <w:r w:rsidR="002464B1">
        <w:rPr>
          <w:rFonts w:ascii="仿宋_GB2312" w:eastAsia="仿宋_GB2312" w:hint="eastAsia"/>
          <w:sz w:val="28"/>
          <w:szCs w:val="28"/>
        </w:rPr>
        <w:t>（不发货、延迟发货、特价缺货、虚假发货、漏发赠品、售后服务难以保障等）。共接到有关诉求6958件，占“双十一</w:t>
      </w:r>
      <w:r w:rsidR="002464B1" w:rsidRPr="00341431">
        <w:rPr>
          <w:rFonts w:ascii="仿宋_GB2312" w:eastAsia="仿宋_GB2312" w:hint="eastAsia"/>
          <w:sz w:val="28"/>
          <w:szCs w:val="28"/>
        </w:rPr>
        <w:t>”</w:t>
      </w:r>
      <w:r w:rsidR="002464B1">
        <w:rPr>
          <w:rFonts w:ascii="仿宋_GB2312" w:eastAsia="仿宋_GB2312" w:hint="eastAsia"/>
          <w:sz w:val="28"/>
          <w:szCs w:val="28"/>
        </w:rPr>
        <w:t>活动诉求总数的49.13%。。</w:t>
      </w:r>
      <w:r w:rsidR="002464B1" w:rsidRPr="003A025B">
        <w:rPr>
          <w:rFonts w:ascii="仿宋_GB2312" w:eastAsia="仿宋_GB2312" w:hint="eastAsia"/>
          <w:b/>
          <w:sz w:val="28"/>
          <w:szCs w:val="28"/>
        </w:rPr>
        <w:t>二是促销问题</w:t>
      </w:r>
      <w:r w:rsidR="002464B1">
        <w:rPr>
          <w:rFonts w:ascii="仿宋_GB2312" w:eastAsia="仿宋_GB2312" w:hint="eastAsia"/>
          <w:sz w:val="28"/>
          <w:szCs w:val="28"/>
        </w:rPr>
        <w:t>（优惠券、预售、红包、满减、秒杀、抽奖、免单、虚假宣传、承诺未兑现等）。共接到有关诉求4587看见，占“双十一</w:t>
      </w:r>
      <w:r w:rsidR="002464B1" w:rsidRPr="00383BFF">
        <w:rPr>
          <w:rFonts w:ascii="仿宋_GB2312" w:eastAsia="仿宋_GB2312" w:hint="eastAsia"/>
          <w:sz w:val="28"/>
          <w:szCs w:val="28"/>
        </w:rPr>
        <w:t>”</w:t>
      </w:r>
      <w:r w:rsidR="002464B1">
        <w:rPr>
          <w:rFonts w:ascii="仿宋_GB2312" w:eastAsia="仿宋_GB2312" w:hint="eastAsia"/>
          <w:sz w:val="28"/>
          <w:szCs w:val="28"/>
        </w:rPr>
        <w:t>活动诉求总数的32.39%。</w:t>
      </w:r>
      <w:r w:rsidR="002464B1" w:rsidRPr="00105070">
        <w:rPr>
          <w:rFonts w:ascii="仿宋_GB2312" w:eastAsia="仿宋_GB2312" w:hint="eastAsia"/>
          <w:b/>
          <w:sz w:val="28"/>
          <w:szCs w:val="28"/>
        </w:rPr>
        <w:t>三是商品质量问题。</w:t>
      </w:r>
      <w:r w:rsidR="002464B1" w:rsidRPr="00D51432">
        <w:rPr>
          <w:rFonts w:ascii="仿宋_GB2312" w:eastAsia="仿宋_GB2312" w:hint="eastAsia"/>
          <w:sz w:val="28"/>
          <w:szCs w:val="28"/>
        </w:rPr>
        <w:t>共接到有关诉求2060件，占“双十一”活</w:t>
      </w:r>
      <w:r w:rsidR="002464B1">
        <w:rPr>
          <w:rFonts w:ascii="仿宋_GB2312" w:eastAsia="仿宋_GB2312" w:hint="eastAsia"/>
          <w:sz w:val="28"/>
          <w:szCs w:val="28"/>
        </w:rPr>
        <w:t>动诉求总数的14.55%。</w:t>
      </w:r>
      <w:r w:rsidR="002464B1" w:rsidRPr="003A025B">
        <w:rPr>
          <w:rFonts w:ascii="仿宋_GB2312" w:eastAsia="仿宋_GB2312" w:hint="eastAsia"/>
          <w:b/>
          <w:sz w:val="28"/>
          <w:szCs w:val="28"/>
        </w:rPr>
        <w:t>四是价格调整问题</w:t>
      </w:r>
      <w:r w:rsidR="002464B1">
        <w:rPr>
          <w:rFonts w:ascii="仿宋_GB2312" w:eastAsia="仿宋_GB2312" w:hint="eastAsia"/>
          <w:sz w:val="28"/>
          <w:szCs w:val="28"/>
        </w:rPr>
        <w:t>。共接到有关诉求557件，占“双十一</w:t>
      </w:r>
      <w:r w:rsidR="002464B1" w:rsidRPr="00121D42">
        <w:rPr>
          <w:rFonts w:ascii="仿宋_GB2312" w:eastAsia="仿宋_GB2312" w:hint="eastAsia"/>
          <w:sz w:val="28"/>
          <w:szCs w:val="28"/>
        </w:rPr>
        <w:t>”</w:t>
      </w:r>
      <w:r w:rsidR="002464B1">
        <w:rPr>
          <w:rFonts w:ascii="仿宋_GB2312" w:eastAsia="仿宋_GB2312" w:hint="eastAsia"/>
          <w:sz w:val="28"/>
          <w:szCs w:val="28"/>
        </w:rPr>
        <w:t>活动诉求总数的3.93%。</w:t>
      </w:r>
    </w:p>
    <w:p w:rsidR="002464B1" w:rsidRDefault="00042A2B" w:rsidP="002464B1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noProof/>
          <w:sz w:val="28"/>
          <w:szCs w:val="28"/>
        </w:rPr>
        <w:drawing>
          <wp:inline distT="0" distB="0" distL="0" distR="0">
            <wp:extent cx="5268686" cy="1807028"/>
            <wp:effectExtent l="0" t="0" r="0" b="0"/>
            <wp:docPr id="13" name="图表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566E5D" w:rsidRPr="00566E5D" w:rsidRDefault="00566E5D" w:rsidP="00F8464B">
      <w:pPr>
        <w:ind w:firstLineChars="700" w:firstLine="1687"/>
        <w:rPr>
          <w:rFonts w:ascii="仿宋_GB2312" w:eastAsia="仿宋_GB2312" w:hAnsi="仿宋"/>
          <w:sz w:val="24"/>
          <w:szCs w:val="24"/>
        </w:rPr>
      </w:pPr>
      <w:r w:rsidRPr="00F8464B">
        <w:rPr>
          <w:rFonts w:ascii="仿宋_GB2312" w:eastAsia="仿宋_GB2312" w:hint="eastAsia"/>
          <w:b/>
          <w:sz w:val="24"/>
          <w:szCs w:val="24"/>
        </w:rPr>
        <w:t>（图</w:t>
      </w:r>
      <w:r w:rsidR="00F8464B" w:rsidRPr="00F8464B">
        <w:rPr>
          <w:rFonts w:ascii="仿宋_GB2312" w:eastAsia="仿宋_GB2312" w:hint="eastAsia"/>
          <w:b/>
          <w:sz w:val="24"/>
          <w:szCs w:val="24"/>
        </w:rPr>
        <w:t>18</w:t>
      </w:r>
      <w:r w:rsidRPr="00F8464B">
        <w:rPr>
          <w:rFonts w:ascii="仿宋_GB2312" w:eastAsia="仿宋_GB2312" w:hint="eastAsia"/>
          <w:b/>
          <w:sz w:val="24"/>
          <w:szCs w:val="24"/>
        </w:rPr>
        <w:t>：</w:t>
      </w:r>
      <w:r w:rsidRPr="00566E5D">
        <w:rPr>
          <w:rFonts w:ascii="仿宋_GB2312" w:eastAsia="仿宋_GB2312" w:hint="eastAsia"/>
          <w:b/>
          <w:sz w:val="24"/>
          <w:szCs w:val="24"/>
        </w:rPr>
        <w:t>“双十一”活动</w:t>
      </w:r>
      <w:proofErr w:type="gramStart"/>
      <w:r w:rsidRPr="00566E5D">
        <w:rPr>
          <w:rFonts w:ascii="仿宋_GB2312" w:eastAsia="仿宋_GB2312" w:hint="eastAsia"/>
          <w:b/>
          <w:sz w:val="24"/>
          <w:szCs w:val="24"/>
        </w:rPr>
        <w:t>网购消费维权热点</w:t>
      </w:r>
      <w:proofErr w:type="gramEnd"/>
      <w:r>
        <w:rPr>
          <w:rFonts w:ascii="仿宋_GB2312" w:eastAsia="仿宋_GB2312" w:hint="eastAsia"/>
          <w:b/>
          <w:sz w:val="24"/>
          <w:szCs w:val="24"/>
        </w:rPr>
        <w:t>分布</w:t>
      </w:r>
      <w:r w:rsidR="00F8464B">
        <w:rPr>
          <w:rFonts w:ascii="仿宋_GB2312" w:eastAsia="仿宋_GB2312" w:hint="eastAsia"/>
          <w:b/>
          <w:sz w:val="24"/>
          <w:szCs w:val="24"/>
        </w:rPr>
        <w:t>情况</w:t>
      </w:r>
      <w:r w:rsidRPr="00566E5D">
        <w:rPr>
          <w:rFonts w:ascii="仿宋_GB2312" w:eastAsia="仿宋_GB2312" w:hint="eastAsia"/>
          <w:sz w:val="24"/>
          <w:szCs w:val="24"/>
        </w:rPr>
        <w:t>）</w:t>
      </w:r>
    </w:p>
    <w:sectPr w:rsidR="00566E5D" w:rsidRPr="00566E5D" w:rsidSect="00E05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E1A" w:rsidRDefault="00346E1A" w:rsidP="00D47EA9">
      <w:r>
        <w:separator/>
      </w:r>
    </w:p>
  </w:endnote>
  <w:endnote w:type="continuationSeparator" w:id="0">
    <w:p w:rsidR="00346E1A" w:rsidRDefault="00346E1A" w:rsidP="00D47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E1A" w:rsidRDefault="00346E1A" w:rsidP="00D47EA9">
      <w:r>
        <w:separator/>
      </w:r>
    </w:p>
  </w:footnote>
  <w:footnote w:type="continuationSeparator" w:id="0">
    <w:p w:rsidR="00346E1A" w:rsidRDefault="00346E1A" w:rsidP="00D47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7228"/>
    <w:rsid w:val="000150F8"/>
    <w:rsid w:val="00015C63"/>
    <w:rsid w:val="00016BBD"/>
    <w:rsid w:val="00042A2B"/>
    <w:rsid w:val="000439A4"/>
    <w:rsid w:val="00053858"/>
    <w:rsid w:val="00067B86"/>
    <w:rsid w:val="0007772E"/>
    <w:rsid w:val="000813A8"/>
    <w:rsid w:val="000A2C5C"/>
    <w:rsid w:val="000A352B"/>
    <w:rsid w:val="000A36C7"/>
    <w:rsid w:val="000A50FA"/>
    <w:rsid w:val="000A6EA2"/>
    <w:rsid w:val="000B748A"/>
    <w:rsid w:val="000D1CC0"/>
    <w:rsid w:val="000F5DDB"/>
    <w:rsid w:val="00110A99"/>
    <w:rsid w:val="001138BC"/>
    <w:rsid w:val="0014404E"/>
    <w:rsid w:val="00147DB6"/>
    <w:rsid w:val="00165EB2"/>
    <w:rsid w:val="001714E3"/>
    <w:rsid w:val="00171A30"/>
    <w:rsid w:val="00171DCC"/>
    <w:rsid w:val="00180814"/>
    <w:rsid w:val="001873AE"/>
    <w:rsid w:val="00195988"/>
    <w:rsid w:val="001A3A84"/>
    <w:rsid w:val="001C3B1A"/>
    <w:rsid w:val="001C617F"/>
    <w:rsid w:val="001D1454"/>
    <w:rsid w:val="001E3E97"/>
    <w:rsid w:val="001E48C4"/>
    <w:rsid w:val="002104B5"/>
    <w:rsid w:val="00215A54"/>
    <w:rsid w:val="00231F83"/>
    <w:rsid w:val="002464B1"/>
    <w:rsid w:val="00264F95"/>
    <w:rsid w:val="00266D68"/>
    <w:rsid w:val="00270D7F"/>
    <w:rsid w:val="00285A8C"/>
    <w:rsid w:val="0029437C"/>
    <w:rsid w:val="002A008D"/>
    <w:rsid w:val="002D7764"/>
    <w:rsid w:val="002E7488"/>
    <w:rsid w:val="002F6B82"/>
    <w:rsid w:val="00300F58"/>
    <w:rsid w:val="003101C3"/>
    <w:rsid w:val="003418F6"/>
    <w:rsid w:val="00346E1A"/>
    <w:rsid w:val="003506EA"/>
    <w:rsid w:val="00354D18"/>
    <w:rsid w:val="003823DD"/>
    <w:rsid w:val="0039081B"/>
    <w:rsid w:val="003A70D7"/>
    <w:rsid w:val="003E70C1"/>
    <w:rsid w:val="003F26AC"/>
    <w:rsid w:val="004360E8"/>
    <w:rsid w:val="00443278"/>
    <w:rsid w:val="00452A6B"/>
    <w:rsid w:val="00460505"/>
    <w:rsid w:val="0049010D"/>
    <w:rsid w:val="00496A48"/>
    <w:rsid w:val="004A1A35"/>
    <w:rsid w:val="004B799D"/>
    <w:rsid w:val="004C1FC5"/>
    <w:rsid w:val="004C77B2"/>
    <w:rsid w:val="004D35DA"/>
    <w:rsid w:val="004E11D1"/>
    <w:rsid w:val="004E32C2"/>
    <w:rsid w:val="004E5302"/>
    <w:rsid w:val="0052480E"/>
    <w:rsid w:val="00533162"/>
    <w:rsid w:val="00562721"/>
    <w:rsid w:val="00566E5D"/>
    <w:rsid w:val="00574057"/>
    <w:rsid w:val="0057518B"/>
    <w:rsid w:val="00576991"/>
    <w:rsid w:val="005A648A"/>
    <w:rsid w:val="005A7608"/>
    <w:rsid w:val="005B0A77"/>
    <w:rsid w:val="005C6570"/>
    <w:rsid w:val="00627076"/>
    <w:rsid w:val="0063169B"/>
    <w:rsid w:val="00654224"/>
    <w:rsid w:val="006551F8"/>
    <w:rsid w:val="00665C03"/>
    <w:rsid w:val="00667228"/>
    <w:rsid w:val="006A3583"/>
    <w:rsid w:val="006B1877"/>
    <w:rsid w:val="006B43A2"/>
    <w:rsid w:val="006C5A44"/>
    <w:rsid w:val="00724C88"/>
    <w:rsid w:val="00725C1F"/>
    <w:rsid w:val="007549AE"/>
    <w:rsid w:val="00761371"/>
    <w:rsid w:val="00767F11"/>
    <w:rsid w:val="007959B1"/>
    <w:rsid w:val="007A31A0"/>
    <w:rsid w:val="007A6FD2"/>
    <w:rsid w:val="007B1F07"/>
    <w:rsid w:val="00816906"/>
    <w:rsid w:val="008208D5"/>
    <w:rsid w:val="00824C61"/>
    <w:rsid w:val="00834B3A"/>
    <w:rsid w:val="0084106F"/>
    <w:rsid w:val="0086398E"/>
    <w:rsid w:val="008A42E8"/>
    <w:rsid w:val="008A7532"/>
    <w:rsid w:val="008C3B37"/>
    <w:rsid w:val="008E7209"/>
    <w:rsid w:val="009357C9"/>
    <w:rsid w:val="009447CD"/>
    <w:rsid w:val="00954B8B"/>
    <w:rsid w:val="00972B88"/>
    <w:rsid w:val="00973A0F"/>
    <w:rsid w:val="0098537A"/>
    <w:rsid w:val="0099734B"/>
    <w:rsid w:val="009C1548"/>
    <w:rsid w:val="009D13A2"/>
    <w:rsid w:val="009E7B8A"/>
    <w:rsid w:val="00A01532"/>
    <w:rsid w:val="00A02C03"/>
    <w:rsid w:val="00A078E6"/>
    <w:rsid w:val="00A10CBD"/>
    <w:rsid w:val="00A11D10"/>
    <w:rsid w:val="00A12B09"/>
    <w:rsid w:val="00A230CE"/>
    <w:rsid w:val="00A31F43"/>
    <w:rsid w:val="00A51F78"/>
    <w:rsid w:val="00A54AB5"/>
    <w:rsid w:val="00AC2B48"/>
    <w:rsid w:val="00AC5F26"/>
    <w:rsid w:val="00AD3A68"/>
    <w:rsid w:val="00B13238"/>
    <w:rsid w:val="00B25B6B"/>
    <w:rsid w:val="00B52D8B"/>
    <w:rsid w:val="00B65EB1"/>
    <w:rsid w:val="00B94817"/>
    <w:rsid w:val="00BC194F"/>
    <w:rsid w:val="00BC3B41"/>
    <w:rsid w:val="00BC5ECB"/>
    <w:rsid w:val="00BD2411"/>
    <w:rsid w:val="00BE3FC6"/>
    <w:rsid w:val="00BE6F07"/>
    <w:rsid w:val="00C02ACF"/>
    <w:rsid w:val="00C13F7F"/>
    <w:rsid w:val="00C14715"/>
    <w:rsid w:val="00C159A4"/>
    <w:rsid w:val="00C22A5C"/>
    <w:rsid w:val="00C31781"/>
    <w:rsid w:val="00C744C6"/>
    <w:rsid w:val="00CA48E4"/>
    <w:rsid w:val="00CA7FA9"/>
    <w:rsid w:val="00CE7797"/>
    <w:rsid w:val="00D30375"/>
    <w:rsid w:val="00D3720A"/>
    <w:rsid w:val="00D47EA9"/>
    <w:rsid w:val="00D55B1C"/>
    <w:rsid w:val="00DB1C04"/>
    <w:rsid w:val="00DD37DF"/>
    <w:rsid w:val="00DF05E8"/>
    <w:rsid w:val="00DF3716"/>
    <w:rsid w:val="00E05B9E"/>
    <w:rsid w:val="00E114C5"/>
    <w:rsid w:val="00E17CC2"/>
    <w:rsid w:val="00E235E8"/>
    <w:rsid w:val="00E72F9E"/>
    <w:rsid w:val="00E74851"/>
    <w:rsid w:val="00E80818"/>
    <w:rsid w:val="00E90801"/>
    <w:rsid w:val="00E965FA"/>
    <w:rsid w:val="00EA05BC"/>
    <w:rsid w:val="00EB4D4E"/>
    <w:rsid w:val="00EE1C87"/>
    <w:rsid w:val="00EE7926"/>
    <w:rsid w:val="00F029B2"/>
    <w:rsid w:val="00F46FD4"/>
    <w:rsid w:val="00F60684"/>
    <w:rsid w:val="00F64B32"/>
    <w:rsid w:val="00F75E5C"/>
    <w:rsid w:val="00F808C3"/>
    <w:rsid w:val="00F81BB9"/>
    <w:rsid w:val="00F8464B"/>
    <w:rsid w:val="00F86749"/>
    <w:rsid w:val="00FA7FE0"/>
    <w:rsid w:val="00FE0E56"/>
    <w:rsid w:val="00FE4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7E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7E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7E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7EA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A6EA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6EA2"/>
    <w:rPr>
      <w:sz w:val="18"/>
      <w:szCs w:val="18"/>
    </w:rPr>
  </w:style>
  <w:style w:type="table" w:styleId="a6">
    <w:name w:val="Table Grid"/>
    <w:basedOn w:val="a1"/>
    <w:uiPriority w:val="59"/>
    <w:rsid w:val="00954B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7E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7E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7E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7EA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A6EA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6E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chart" Target="charts/chart3.xml"/><Relationship Id="rId26" Type="http://schemas.openxmlformats.org/officeDocument/2006/relationships/image" Target="media/image7.emf"/><Relationship Id="rId39" Type="http://schemas.openxmlformats.org/officeDocument/2006/relationships/package" Target="embeddings/Microsoft_Excel____21.xlsx"/><Relationship Id="rId3" Type="http://schemas.microsoft.com/office/2007/relationships/stylesWithEffects" Target="stylesWithEffects.xml"/><Relationship Id="rId21" Type="http://schemas.openxmlformats.org/officeDocument/2006/relationships/chart" Target="charts/chart4.xml"/><Relationship Id="rId34" Type="http://schemas.openxmlformats.org/officeDocument/2006/relationships/chart" Target="charts/chart9.xml"/><Relationship Id="rId42" Type="http://schemas.openxmlformats.org/officeDocument/2006/relationships/chart" Target="charts/chart13.xml"/><Relationship Id="rId47" Type="http://schemas.openxmlformats.org/officeDocument/2006/relationships/image" Target="media/image14.emf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___3.xlsx"/><Relationship Id="rId17" Type="http://schemas.openxmlformats.org/officeDocument/2006/relationships/package" Target="embeddings/Microsoft_Excel____6.xlsx"/><Relationship Id="rId25" Type="http://schemas.openxmlformats.org/officeDocument/2006/relationships/chart" Target="charts/chart6.xml"/><Relationship Id="rId33" Type="http://schemas.openxmlformats.org/officeDocument/2006/relationships/package" Target="embeddings/Microsoft_Excel____17.xlsx"/><Relationship Id="rId38" Type="http://schemas.openxmlformats.org/officeDocument/2006/relationships/image" Target="media/image11.emf"/><Relationship Id="rId46" Type="http://schemas.openxmlformats.org/officeDocument/2006/relationships/package" Target="embeddings/Microsoft_Excel____26.xlsx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package" Target="embeddings/Microsoft_Excel____8.xlsx"/><Relationship Id="rId29" Type="http://schemas.openxmlformats.org/officeDocument/2006/relationships/image" Target="media/image8.emf"/><Relationship Id="rId41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chart" Target="charts/chart5.xml"/><Relationship Id="rId32" Type="http://schemas.openxmlformats.org/officeDocument/2006/relationships/image" Target="media/image9.emf"/><Relationship Id="rId37" Type="http://schemas.openxmlformats.org/officeDocument/2006/relationships/chart" Target="charts/chart10.xml"/><Relationship Id="rId40" Type="http://schemas.openxmlformats.org/officeDocument/2006/relationships/chart" Target="charts/chart11.xml"/><Relationship Id="rId45" Type="http://schemas.openxmlformats.org/officeDocument/2006/relationships/image" Target="media/image13.emf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package" Target="embeddings/Microsoft_Excel____10.xlsx"/><Relationship Id="rId28" Type="http://schemas.openxmlformats.org/officeDocument/2006/relationships/chart" Target="charts/chart7.xml"/><Relationship Id="rId36" Type="http://schemas.openxmlformats.org/officeDocument/2006/relationships/package" Target="embeddings/Microsoft_Excel____19.xlsx"/><Relationship Id="rId49" Type="http://schemas.openxmlformats.org/officeDocument/2006/relationships/chart" Target="charts/chart14.xml"/><Relationship Id="rId10" Type="http://schemas.openxmlformats.org/officeDocument/2006/relationships/package" Target="embeddings/Microsoft_Excel____2.xlsx"/><Relationship Id="rId19" Type="http://schemas.openxmlformats.org/officeDocument/2006/relationships/image" Target="media/image5.emf"/><Relationship Id="rId31" Type="http://schemas.openxmlformats.org/officeDocument/2006/relationships/chart" Target="charts/chart8.xml"/><Relationship Id="rId44" Type="http://schemas.openxmlformats.org/officeDocument/2006/relationships/package" Target="embeddings/Microsoft_Excel____25.xls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___4.xlsx"/><Relationship Id="rId22" Type="http://schemas.openxmlformats.org/officeDocument/2006/relationships/image" Target="media/image6.emf"/><Relationship Id="rId27" Type="http://schemas.openxmlformats.org/officeDocument/2006/relationships/package" Target="embeddings/Microsoft_Excel____13.xlsx"/><Relationship Id="rId30" Type="http://schemas.openxmlformats.org/officeDocument/2006/relationships/package" Target="embeddings/Microsoft_Excel____15.xlsx"/><Relationship Id="rId35" Type="http://schemas.openxmlformats.org/officeDocument/2006/relationships/image" Target="media/image10.emf"/><Relationship Id="rId43" Type="http://schemas.openxmlformats.org/officeDocument/2006/relationships/image" Target="media/image12.emf"/><Relationship Id="rId48" Type="http://schemas.openxmlformats.org/officeDocument/2006/relationships/package" Target="embeddings/Microsoft_Excel____27.xlsx"/><Relationship Id="rId8" Type="http://schemas.openxmlformats.org/officeDocument/2006/relationships/chart" Target="charts/chart1.xml"/><Relationship Id="rId51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2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22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23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24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2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5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7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9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1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2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4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6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524868055752975"/>
          <c:y val="5.5031076505771374E-2"/>
          <c:w val="0.61923780285587093"/>
          <c:h val="0.816856833416269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2018年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dLbl>
              <c:idx val="0"/>
              <c:layout>
                <c:manualLayout>
                  <c:x val="-2.647412755716007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8880866425992798E-2"/>
                  <c:y val="-9.087049094200171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6847172081829127E-2"/>
                  <c:y val="4.9566294919454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1660649819494598E-2"/>
                  <c:y val="8.92193308550186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投诉</c:v>
                </c:pt>
                <c:pt idx="1">
                  <c:v>举报</c:v>
                </c:pt>
                <c:pt idx="2">
                  <c:v>咨询</c:v>
                </c:pt>
                <c:pt idx="3">
                  <c:v>总量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306796</c:v>
                </c:pt>
                <c:pt idx="1">
                  <c:v>63051</c:v>
                </c:pt>
                <c:pt idx="2">
                  <c:v>284162</c:v>
                </c:pt>
                <c:pt idx="3">
                  <c:v>654009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2019年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253910950661854E-2"/>
                  <c:y val="8.42627013630731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660649819494553E-2"/>
                  <c:y val="1.48698884758364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3321299638989175E-2"/>
                  <c:y val="4.46096654275092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投诉</c:v>
                </c:pt>
                <c:pt idx="1">
                  <c:v>举报</c:v>
                </c:pt>
                <c:pt idx="2">
                  <c:v>咨询</c:v>
                </c:pt>
                <c:pt idx="3">
                  <c:v>总量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344320</c:v>
                </c:pt>
                <c:pt idx="1">
                  <c:v>86110</c:v>
                </c:pt>
                <c:pt idx="2">
                  <c:v>259471</c:v>
                </c:pt>
                <c:pt idx="3">
                  <c:v>689901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3349376"/>
        <c:axId val="93350912"/>
      </c:barChart>
      <c:lineChart>
        <c:grouping val="standard"/>
        <c:varyColors val="0"/>
        <c:ser>
          <c:idx val="2"/>
          <c:order val="2"/>
          <c:tx>
            <c:strRef>
              <c:f>Sheet1!$D$1</c:f>
              <c:strCache>
                <c:ptCount val="1"/>
                <c:pt idx="0">
                  <c:v>同比</c:v>
                </c:pt>
              </c:strCache>
            </c:strRef>
          </c:tx>
          <c:dLbls>
            <c:dLbl>
              <c:idx val="0"/>
              <c:layout>
                <c:manualLayout>
                  <c:x val="-5.535499398315284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2948255114320095E-2"/>
                  <c:y val="-4.95662949194547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6101083032490981E-2"/>
                  <c:y val="8.42627013630731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6101083032491071E-2"/>
                  <c:y val="-5.45229244114003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投诉</c:v>
                </c:pt>
                <c:pt idx="1">
                  <c:v>举报</c:v>
                </c:pt>
                <c:pt idx="2">
                  <c:v>咨询</c:v>
                </c:pt>
                <c:pt idx="3">
                  <c:v>总量</c:v>
                </c:pt>
              </c:strCache>
            </c:strRef>
          </c:cat>
          <c:val>
            <c:numRef>
              <c:f>Sheet1!$D$2:$D$5</c:f>
              <c:numCache>
                <c:formatCode>0.00%</c:formatCode>
                <c:ptCount val="4"/>
                <c:pt idx="0">
                  <c:v>0.12230000000000001</c:v>
                </c:pt>
                <c:pt idx="1">
                  <c:v>0.36570000000000003</c:v>
                </c:pt>
                <c:pt idx="2">
                  <c:v>-8.6900000000000005E-2</c:v>
                </c:pt>
                <c:pt idx="3">
                  <c:v>5.4899999999999997E-2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3362432"/>
        <c:axId val="93360896"/>
      </c:lineChart>
      <c:catAx>
        <c:axId val="93349376"/>
        <c:scaling>
          <c:orientation val="minMax"/>
        </c:scaling>
        <c:delete val="0"/>
        <c:axPos val="b"/>
        <c:majorTickMark val="out"/>
        <c:minorTickMark val="none"/>
        <c:tickLblPos val="nextTo"/>
        <c:crossAx val="93350912"/>
        <c:crosses val="autoZero"/>
        <c:auto val="1"/>
        <c:lblAlgn val="ctr"/>
        <c:lblOffset val="100"/>
        <c:noMultiLvlLbl val="0"/>
      </c:catAx>
      <c:valAx>
        <c:axId val="93350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3349376"/>
        <c:crosses val="autoZero"/>
        <c:crossBetween val="between"/>
      </c:valAx>
      <c:valAx>
        <c:axId val="93360896"/>
        <c:scaling>
          <c:orientation val="minMax"/>
        </c:scaling>
        <c:delete val="0"/>
        <c:axPos val="r"/>
        <c:numFmt formatCode="0.00%" sourceLinked="1"/>
        <c:majorTickMark val="out"/>
        <c:minorTickMark val="none"/>
        <c:tickLblPos val="nextTo"/>
        <c:crossAx val="93362432"/>
        <c:crosses val="max"/>
        <c:crossBetween val="between"/>
      </c:valAx>
      <c:catAx>
        <c:axId val="93362432"/>
        <c:scaling>
          <c:orientation val="minMax"/>
        </c:scaling>
        <c:delete val="1"/>
        <c:axPos val="b"/>
        <c:majorTickMark val="out"/>
        <c:minorTickMark val="none"/>
        <c:tickLblPos val="nextTo"/>
        <c:crossAx val="93360896"/>
        <c:crosses val="autoZero"/>
        <c:auto val="1"/>
        <c:lblAlgn val="ctr"/>
        <c:lblOffset val="100"/>
        <c:noMultiLvlLbl val="0"/>
      </c:cat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7322404371584699E-2"/>
          <c:y val="8.0058224163027658E-2"/>
          <c:w val="0.97267759562841527"/>
          <c:h val="0.89082969432314407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销售额</c:v>
                </c:pt>
              </c:strCache>
            </c:strRef>
          </c:tx>
          <c:dLbls>
            <c:dLbl>
              <c:idx val="2"/>
              <c:layout>
                <c:manualLayout>
                  <c:x val="0.14373540490747153"/>
                  <c:y val="1.8195050946142649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流通环节</c:v>
                </c:pt>
                <c:pt idx="1">
                  <c:v>生产环节</c:v>
                </c:pt>
                <c:pt idx="2">
                  <c:v>使用环节</c:v>
                </c:pt>
              </c:strCache>
            </c:strRef>
          </c:cat>
          <c:val>
            <c:numRef>
              <c:f>Sheet1!$B$2:$B$4</c:f>
              <c:numCache>
                <c:formatCode>0.00%</c:formatCode>
                <c:ptCount val="3"/>
                <c:pt idx="0">
                  <c:v>0.95089999999999997</c:v>
                </c:pt>
                <c:pt idx="1">
                  <c:v>1.11E-2</c:v>
                </c:pt>
                <c:pt idx="2">
                  <c:v>3.7999999999999999E-2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2018年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4050024050024051E-2"/>
                  <c:y val="1.8587360594795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9.6200096200096206E-3"/>
                  <c:y val="4.95662949194547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9.6200096200096206E-3"/>
                  <c:y val="6.81536555142503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投诉</c:v>
                </c:pt>
                <c:pt idx="1">
                  <c:v>举报</c:v>
                </c:pt>
                <c:pt idx="2">
                  <c:v>总量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244795</c:v>
                </c:pt>
                <c:pt idx="1">
                  <c:v>38278</c:v>
                </c:pt>
                <c:pt idx="2">
                  <c:v>283073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2019年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投诉</c:v>
                </c:pt>
                <c:pt idx="1">
                  <c:v>举报</c:v>
                </c:pt>
                <c:pt idx="2">
                  <c:v>总量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250515</c:v>
                </c:pt>
                <c:pt idx="1">
                  <c:v>56550</c:v>
                </c:pt>
                <c:pt idx="2">
                  <c:v>307065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7437184"/>
        <c:axId val="227443072"/>
      </c:barChart>
      <c:lineChart>
        <c:grouping val="standard"/>
        <c:varyColors val="0"/>
        <c:ser>
          <c:idx val="2"/>
          <c:order val="2"/>
          <c:tx>
            <c:strRef>
              <c:f>Sheet1!$D$1</c:f>
              <c:strCache>
                <c:ptCount val="1"/>
                <c:pt idx="0">
                  <c:v>同比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投诉</c:v>
                </c:pt>
                <c:pt idx="1">
                  <c:v>举报</c:v>
                </c:pt>
                <c:pt idx="2">
                  <c:v>总量</c:v>
                </c:pt>
              </c:strCache>
            </c:strRef>
          </c:cat>
          <c:val>
            <c:numRef>
              <c:f>Sheet1!$D$2:$D$4</c:f>
              <c:numCache>
                <c:formatCode>0.00%</c:formatCode>
                <c:ptCount val="3"/>
                <c:pt idx="0" formatCode="0.00_ ">
                  <c:v>8.48E-2</c:v>
                </c:pt>
                <c:pt idx="1">
                  <c:v>0.4773</c:v>
                </c:pt>
                <c:pt idx="2">
                  <c:v>8.48E-2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7446144"/>
        <c:axId val="227444608"/>
      </c:lineChart>
      <c:catAx>
        <c:axId val="227437184"/>
        <c:scaling>
          <c:orientation val="minMax"/>
        </c:scaling>
        <c:delete val="0"/>
        <c:axPos val="b"/>
        <c:majorTickMark val="out"/>
        <c:minorTickMark val="none"/>
        <c:tickLblPos val="nextTo"/>
        <c:crossAx val="227443072"/>
        <c:crosses val="autoZero"/>
        <c:auto val="1"/>
        <c:lblAlgn val="ctr"/>
        <c:lblOffset val="100"/>
        <c:noMultiLvlLbl val="0"/>
      </c:catAx>
      <c:valAx>
        <c:axId val="227443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7437184"/>
        <c:crosses val="autoZero"/>
        <c:crossBetween val="between"/>
      </c:valAx>
      <c:valAx>
        <c:axId val="227444608"/>
        <c:scaling>
          <c:orientation val="minMax"/>
        </c:scaling>
        <c:delete val="0"/>
        <c:axPos val="r"/>
        <c:numFmt formatCode="0.00_ " sourceLinked="1"/>
        <c:majorTickMark val="out"/>
        <c:minorTickMark val="none"/>
        <c:tickLblPos val="nextTo"/>
        <c:crossAx val="227446144"/>
        <c:crosses val="max"/>
        <c:crossBetween val="between"/>
      </c:valAx>
      <c:catAx>
        <c:axId val="227446144"/>
        <c:scaling>
          <c:orientation val="minMax"/>
        </c:scaling>
        <c:delete val="1"/>
        <c:axPos val="b"/>
        <c:majorTickMark val="out"/>
        <c:minorTickMark val="none"/>
        <c:tickLblPos val="nextTo"/>
        <c:crossAx val="227444608"/>
        <c:crosses val="autoZero"/>
        <c:auto val="1"/>
        <c:lblAlgn val="ctr"/>
        <c:lblOffset val="100"/>
        <c:noMultiLvlLbl val="0"/>
      </c:cat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数量</c:v>
                </c:pt>
              </c:strCache>
            </c:strRef>
          </c:tx>
          <c:marker>
            <c:symbol val="none"/>
          </c:marker>
          <c:dPt>
            <c:idx val="1"/>
            <c:bubble3D val="0"/>
            <c:spPr>
              <a:ln w="66675"/>
            </c:spPr>
          </c:dPt>
          <c:dPt>
            <c:idx val="2"/>
            <c:bubble3D val="0"/>
            <c:spPr>
              <a:ln w="66675"/>
            </c:spPr>
          </c:dPt>
          <c:dPt>
            <c:idx val="3"/>
            <c:bubble3D val="0"/>
            <c:spPr>
              <a:ln w="66675"/>
            </c:spPr>
          </c:dPt>
          <c:dPt>
            <c:idx val="4"/>
            <c:bubble3D val="0"/>
            <c:spPr>
              <a:ln w="66675"/>
            </c:spPr>
          </c:dPt>
          <c:dLbls>
            <c:dLbl>
              <c:idx val="3"/>
              <c:layout>
                <c:manualLayout>
                  <c:x val="7.7015643802647415E-2"/>
                  <c:y val="3.80952380952380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2117583406767295"/>
                  <c:y val="-1.25779277590301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56927</c:v>
                </c:pt>
                <c:pt idx="1">
                  <c:v>128074</c:v>
                </c:pt>
                <c:pt idx="2">
                  <c:v>218350</c:v>
                </c:pt>
                <c:pt idx="3">
                  <c:v>283073</c:v>
                </c:pt>
                <c:pt idx="4">
                  <c:v>307065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3847936"/>
        <c:axId val="227474048"/>
      </c:lineChart>
      <c:scatterChart>
        <c:scatterStyle val="lineMarker"/>
        <c:varyColors val="0"/>
        <c:ser>
          <c:idx val="1"/>
          <c:order val="1"/>
          <c:tx>
            <c:strRef>
              <c:f>Sheet1!$C$1</c:f>
              <c:strCache>
                <c:ptCount val="1"/>
                <c:pt idx="0">
                  <c:v>同比</c:v>
                </c:pt>
              </c:strCache>
            </c:strRef>
          </c:tx>
          <c:spPr>
            <a:ln w="28575">
              <a:noFill/>
            </a:ln>
          </c:spP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xVal>
            <c:numRef>
              <c:f>Sheet1!$A$2:$A$6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xVal>
          <c:yVal>
            <c:numRef>
              <c:f>Sheet1!$C$2:$C$6</c:f>
              <c:numCache>
                <c:formatCode>0.00%</c:formatCode>
                <c:ptCount val="5"/>
                <c:pt idx="0">
                  <c:v>1.5488999999999999</c:v>
                </c:pt>
                <c:pt idx="1">
                  <c:v>1.2498</c:v>
                </c:pt>
                <c:pt idx="2">
                  <c:v>0.70489999999999997</c:v>
                </c:pt>
                <c:pt idx="3">
                  <c:v>0.2964</c:v>
                </c:pt>
                <c:pt idx="4">
                  <c:v>8.48E-2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4420352"/>
        <c:axId val="227472512"/>
      </c:scatterChart>
      <c:valAx>
        <c:axId val="94420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7472512"/>
        <c:crosses val="autoZero"/>
        <c:crossBetween val="midCat"/>
      </c:valAx>
      <c:valAx>
        <c:axId val="227472512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94420352"/>
        <c:crosses val="autoZero"/>
        <c:crossBetween val="midCat"/>
      </c:valAx>
      <c:valAx>
        <c:axId val="227474048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crossAx val="93847936"/>
        <c:crosses val="max"/>
        <c:crossBetween val="between"/>
      </c:valAx>
      <c:catAx>
        <c:axId val="938479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27474048"/>
        <c:crosses val="autoZero"/>
        <c:auto val="1"/>
        <c:lblAlgn val="ctr"/>
        <c:lblOffset val="100"/>
        <c:noMultiLvlLbl val="0"/>
      </c:cat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Sheet1!$A$2:$A$13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26011</c:v>
                </c:pt>
                <c:pt idx="1">
                  <c:v>10906</c:v>
                </c:pt>
                <c:pt idx="2">
                  <c:v>24202</c:v>
                </c:pt>
                <c:pt idx="3">
                  <c:v>24587</c:v>
                </c:pt>
                <c:pt idx="4">
                  <c:v>28030</c:v>
                </c:pt>
                <c:pt idx="5">
                  <c:v>29367</c:v>
                </c:pt>
                <c:pt idx="6">
                  <c:v>22904</c:v>
                </c:pt>
                <c:pt idx="7">
                  <c:v>20437</c:v>
                </c:pt>
                <c:pt idx="8">
                  <c:v>18845</c:v>
                </c:pt>
                <c:pt idx="9">
                  <c:v>23150</c:v>
                </c:pt>
                <c:pt idx="10">
                  <c:v>42453</c:v>
                </c:pt>
                <c:pt idx="11">
                  <c:v>36173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7955072"/>
        <c:axId val="227956608"/>
      </c:barChart>
      <c:catAx>
        <c:axId val="227955072"/>
        <c:scaling>
          <c:orientation val="minMax"/>
        </c:scaling>
        <c:delete val="0"/>
        <c:axPos val="b"/>
        <c:majorTickMark val="out"/>
        <c:minorTickMark val="none"/>
        <c:tickLblPos val="nextTo"/>
        <c:crossAx val="227956608"/>
        <c:crosses val="autoZero"/>
        <c:auto val="1"/>
        <c:lblAlgn val="ctr"/>
        <c:lblOffset val="100"/>
        <c:noMultiLvlLbl val="0"/>
      </c:catAx>
      <c:valAx>
        <c:axId val="227956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79550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9111975927204615E-2"/>
          <c:y val="5.2128964823135761E-2"/>
          <c:w val="0.97384653783409048"/>
          <c:h val="0.90095847819385555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销售额</c:v>
                </c:pt>
              </c:strCache>
            </c:strRef>
          </c:tx>
          <c:dLbls>
            <c:dLbl>
              <c:idx val="0"/>
              <c:layout>
                <c:manualLayout>
                  <c:x val="-0.25306214870273158"/>
                  <c:y val="7.091209438179126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售后服务问题</a:t>
                    </a:r>
                    <a:r>
                      <a:rPr lang="en-US" altLang="zh-CN"/>
                      <a:t>, 6958, 49.13%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zh-CN" altLang="en-US"/>
                      <a:t>促销问题</a:t>
                    </a:r>
                    <a:r>
                      <a:rPr lang="en-US" altLang="zh-CN"/>
                      <a:t>, 4587, 32.39%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zh-CN" altLang="en-US"/>
                      <a:t>商品质量问题</a:t>
                    </a:r>
                    <a:r>
                      <a:rPr lang="en-US" altLang="zh-CN"/>
                      <a:t>, 2060, 14.55%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zh-CN" altLang="en-US"/>
                      <a:t>价格调整问题</a:t>
                    </a:r>
                    <a:r>
                      <a:rPr lang="en-US" altLang="zh-CN"/>
                      <a:t>, 557, 3.93%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Sheet1!$A$2:$A$5</c:f>
              <c:strCache>
                <c:ptCount val="4"/>
                <c:pt idx="0">
                  <c:v>售后服务问题</c:v>
                </c:pt>
                <c:pt idx="1">
                  <c:v>促销问题</c:v>
                </c:pt>
                <c:pt idx="2">
                  <c:v>商品质量问题</c:v>
                </c:pt>
                <c:pt idx="3">
                  <c:v>价格调整问题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6958</c:v>
                </c:pt>
                <c:pt idx="1">
                  <c:v>4587</c:v>
                </c:pt>
                <c:pt idx="2">
                  <c:v>2060</c:v>
                </c:pt>
                <c:pt idx="3">
                  <c:v>557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通讯产品</c:v>
                </c:pt>
                <c:pt idx="1">
                  <c:v>家用电器</c:v>
                </c:pt>
                <c:pt idx="2">
                  <c:v>家居用品</c:v>
                </c:pt>
                <c:pt idx="3">
                  <c:v>食品</c:v>
                </c:pt>
                <c:pt idx="4">
                  <c:v>服装鞋帽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12117</c:v>
                </c:pt>
                <c:pt idx="1">
                  <c:v>17612</c:v>
                </c:pt>
                <c:pt idx="2">
                  <c:v>32265</c:v>
                </c:pt>
                <c:pt idx="3">
                  <c:v>35177</c:v>
                </c:pt>
                <c:pt idx="4">
                  <c:v>47173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3526272"/>
        <c:axId val="93536256"/>
      </c:barChart>
      <c:catAx>
        <c:axId val="93526272"/>
        <c:scaling>
          <c:orientation val="minMax"/>
        </c:scaling>
        <c:delete val="0"/>
        <c:axPos val="l"/>
        <c:majorTickMark val="out"/>
        <c:minorTickMark val="none"/>
        <c:tickLblPos val="nextTo"/>
        <c:crossAx val="93536256"/>
        <c:crosses val="autoZero"/>
        <c:auto val="1"/>
        <c:lblAlgn val="ctr"/>
        <c:lblOffset val="100"/>
        <c:noMultiLvlLbl val="0"/>
      </c:catAx>
      <c:valAx>
        <c:axId val="9353625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93526272"/>
        <c:crosses val="autoZero"/>
        <c:crossBetween val="between"/>
      </c:valAx>
      <c:spPr>
        <a:solidFill>
          <a:schemeClr val="bg1"/>
        </a:solidFill>
        <a:effectLst>
          <a:outerShdw blurRad="50800" dist="50800" dir="5400000" algn="ctr" rotWithShape="0">
            <a:schemeClr val="accent1">
              <a:lumMod val="40000"/>
              <a:lumOff val="60000"/>
            </a:schemeClr>
          </a:outerShdw>
        </a:effectLst>
      </c:spPr>
    </c:plotArea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5907121845516246"/>
          <c:y val="8.7298714889163978E-2"/>
          <c:w val="0.68233479576276179"/>
          <c:h val="0.7729429931469262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教育培训服务</c:v>
                </c:pt>
                <c:pt idx="1">
                  <c:v>交通服务</c:v>
                </c:pt>
                <c:pt idx="2">
                  <c:v>互联网服务</c:v>
                </c:pt>
                <c:pt idx="3">
                  <c:v>销售服务</c:v>
                </c:pt>
                <c:pt idx="4">
                  <c:v>餐饮住宿服务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5532</c:v>
                </c:pt>
                <c:pt idx="1">
                  <c:v>6090</c:v>
                </c:pt>
                <c:pt idx="2">
                  <c:v>6898</c:v>
                </c:pt>
                <c:pt idx="3">
                  <c:v>7681</c:v>
                </c:pt>
                <c:pt idx="4">
                  <c:v>12437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3552000"/>
        <c:axId val="94389376"/>
      </c:barChart>
      <c:catAx>
        <c:axId val="93552000"/>
        <c:scaling>
          <c:orientation val="minMax"/>
        </c:scaling>
        <c:delete val="0"/>
        <c:axPos val="l"/>
        <c:majorTickMark val="out"/>
        <c:minorTickMark val="none"/>
        <c:tickLblPos val="nextTo"/>
        <c:crossAx val="94389376"/>
        <c:crosses val="autoZero"/>
        <c:auto val="1"/>
        <c:lblAlgn val="ctr"/>
        <c:lblOffset val="100"/>
        <c:noMultiLvlLbl val="0"/>
      </c:catAx>
      <c:valAx>
        <c:axId val="9438937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93552000"/>
        <c:crosses val="autoZero"/>
        <c:crossBetween val="between"/>
      </c:valAx>
      <c:spPr>
        <a:noFill/>
      </c:spPr>
    </c:plotArea>
    <c:plotVisOnly val="1"/>
    <c:dispBlanksAs val="gap"/>
    <c:showDLblsOverMax val="0"/>
  </c:chart>
  <c:spPr>
    <a:solidFill>
      <a:schemeClr val="bg1"/>
    </a:solidFill>
    <a:ln>
      <a:solidFill>
        <a:schemeClr val="tx1"/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782430341902625E-2"/>
          <c:y val="0.11414291523418728"/>
          <c:w val="0.91321756965809742"/>
          <c:h val="0.88439022586965366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销售额</c:v>
                </c:pt>
              </c:strCache>
            </c:strRef>
          </c:tx>
          <c:dLbls>
            <c:dLbl>
              <c:idx val="0"/>
              <c:layout>
                <c:manualLayout>
                  <c:x val="-0.28305487476317115"/>
                  <c:y val="-0.30498317991941148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食品</a:t>
                    </a:r>
                    <a:r>
                      <a:rPr lang="en-US" altLang="zh-CN"/>
                      <a:t>, 16790, 75.66%</a:t>
                    </a:r>
                    <a:endParaRPr lang="zh-CN" altLang="en-US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4.2427576070233418E-2"/>
                  <c:y val="8.1609097390284626E-3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保健食品</a:t>
                    </a:r>
                    <a:r>
                      <a:rPr lang="en-US" altLang="zh-CN"/>
                      <a:t>, 747, 3.37%</a:t>
                    </a:r>
                    <a:endParaRPr lang="zh-CN" altLang="en-US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zh-CN" altLang="en-US"/>
                      <a:t>化妆品</a:t>
                    </a:r>
                    <a:r>
                      <a:rPr lang="en-US" altLang="zh-CN"/>
                      <a:t>, 3767, 16.98%</a:t>
                    </a:r>
                    <a:endParaRPr lang="zh-CN" altLang="en-US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1239489144982705"/>
                  <c:y val="-4.3949946397545375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药品</a:t>
                    </a:r>
                    <a:r>
                      <a:rPr lang="en-US" altLang="zh-CN"/>
                      <a:t>, 659, 2.97%</a:t>
                    </a:r>
                    <a:endParaRPr lang="zh-CN" altLang="en-US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8872642575307225"/>
                  <c:y val="-2.025803112639089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医疗器械</a:t>
                    </a:r>
                    <a:r>
                      <a:rPr lang="en-US" altLang="zh-CN"/>
                      <a:t>, 227, 1.02%</a:t>
                    </a:r>
                    <a:endParaRPr lang="zh-CN" altLang="en-US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Sheet1!$A$2:$A$6</c:f>
              <c:strCache>
                <c:ptCount val="5"/>
                <c:pt idx="0">
                  <c:v>食品</c:v>
                </c:pt>
                <c:pt idx="1">
                  <c:v>保健食品</c:v>
                </c:pt>
                <c:pt idx="2">
                  <c:v>化妆品</c:v>
                </c:pt>
                <c:pt idx="3">
                  <c:v>药品</c:v>
                </c:pt>
                <c:pt idx="4">
                  <c:v>医疗器械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16790</c:v>
                </c:pt>
                <c:pt idx="1">
                  <c:v>747</c:v>
                </c:pt>
                <c:pt idx="2">
                  <c:v>3767</c:v>
                </c:pt>
                <c:pt idx="3">
                  <c:v>659</c:v>
                </c:pt>
                <c:pt idx="4">
                  <c:v>227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6435952895938475E-2"/>
          <c:y val="0.1580500835972016"/>
          <c:w val="0.94498563103340893"/>
          <c:h val="0.84156023201726116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销售额</c:v>
                </c:pt>
              </c:strCache>
            </c:strRef>
          </c:tx>
          <c:dLbls>
            <c:dLbl>
              <c:idx val="0"/>
              <c:layout>
                <c:manualLayout>
                  <c:x val="-0.24995204413007696"/>
                  <c:y val="-0.30320322059386706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食品</a:t>
                    </a:r>
                    <a:r>
                      <a:rPr lang="en-US" altLang="zh-CN"/>
                      <a:t>, 8380, 75.46%</a:t>
                    </a:r>
                    <a:endParaRPr lang="zh-CN" altLang="en-US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2.1104230615240891E-2"/>
                  <c:y val="3.685559575323355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保健食品</a:t>
                    </a:r>
                    <a:r>
                      <a:rPr lang="en-US" altLang="zh-CN"/>
                      <a:t>, 401, 3.61%</a:t>
                    </a:r>
                    <a:endParaRPr lang="zh-CN" altLang="en-US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5579216157302372"/>
                  <c:y val="9.5559811780284221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化妆品</a:t>
                    </a:r>
                    <a:r>
                      <a:rPr lang="en-US" altLang="zh-CN"/>
                      <a:t>, 1237, 11.14%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3.0300369233506829E-2"/>
                  <c:y val="-5.8187762116923995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药品</a:t>
                    </a:r>
                    <a:r>
                      <a:rPr lang="en-US" altLang="zh-CN"/>
                      <a:t>, 691, 6.22%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9915911919460771"/>
                  <c:y val="-5.4025543457785478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医疗器械</a:t>
                    </a:r>
                    <a:r>
                      <a:rPr lang="en-US" altLang="zh-CN"/>
                      <a:t>, 396, 3.57%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Sheet1!$A$2:$A$6</c:f>
              <c:strCache>
                <c:ptCount val="5"/>
                <c:pt idx="0">
                  <c:v>食品</c:v>
                </c:pt>
                <c:pt idx="1">
                  <c:v>保健食品</c:v>
                </c:pt>
                <c:pt idx="2">
                  <c:v>化妆品</c:v>
                </c:pt>
                <c:pt idx="3">
                  <c:v>药品</c:v>
                </c:pt>
                <c:pt idx="4">
                  <c:v>医疗器械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8380</c:v>
                </c:pt>
                <c:pt idx="1">
                  <c:v>401</c:v>
                </c:pt>
                <c:pt idx="2">
                  <c:v>1237</c:v>
                </c:pt>
                <c:pt idx="3">
                  <c:v>691</c:v>
                </c:pt>
                <c:pt idx="4">
                  <c:v>396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3475448055381462"/>
          <c:w val="0.92619257671325117"/>
          <c:h val="0.82245529653620886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占比</c:v>
                </c:pt>
              </c:strCache>
            </c:strRef>
          </c:tx>
          <c:dLbls>
            <c:dLbl>
              <c:idx val="2"/>
              <c:layout>
                <c:manualLayout>
                  <c:x val="-4.4101089599477754E-4"/>
                  <c:y val="-5.979772055976127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流通环节</c:v>
                </c:pt>
                <c:pt idx="1">
                  <c:v>生产环节</c:v>
                </c:pt>
                <c:pt idx="2">
                  <c:v>服务环节</c:v>
                </c:pt>
              </c:strCache>
            </c:strRef>
          </c:cat>
          <c:val>
            <c:numRef>
              <c:f>Sheet1!$B$2:$B$4</c:f>
              <c:numCache>
                <c:formatCode>0.00%</c:formatCode>
                <c:ptCount val="3"/>
                <c:pt idx="0">
                  <c:v>0.76070000000000004</c:v>
                </c:pt>
                <c:pt idx="1">
                  <c:v>0.2175</c:v>
                </c:pt>
                <c:pt idx="2">
                  <c:v>2.18E-2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8840996168582376E-2"/>
          <c:y val="0.1322081175214315"/>
          <c:w val="0.91115904946352078"/>
          <c:h val="0.83222297212848395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销售额</c:v>
                </c:pt>
              </c:strCache>
            </c:strRef>
          </c:tx>
          <c:dLbls>
            <c:dLbl>
              <c:idx val="1"/>
              <c:layout>
                <c:manualLayout>
                  <c:x val="-0.10863181434217274"/>
                  <c:y val="8.103400097801463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流通环节</c:v>
                </c:pt>
                <c:pt idx="1">
                  <c:v>生产环节</c:v>
                </c:pt>
                <c:pt idx="2">
                  <c:v>使用环节</c:v>
                </c:pt>
              </c:strCache>
            </c:strRef>
          </c:cat>
          <c:val>
            <c:numRef>
              <c:f>Sheet1!$B$2:$B$4</c:f>
              <c:numCache>
                <c:formatCode>0.00%</c:formatCode>
                <c:ptCount val="3"/>
                <c:pt idx="0">
                  <c:v>0.93020000000000003</c:v>
                </c:pt>
                <c:pt idx="1">
                  <c:v>1.5900000000000001E-2</c:v>
                </c:pt>
                <c:pt idx="2">
                  <c:v>5.3900000000000003E-2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7363098145258318E-2"/>
          <c:y val="8.6477916337012892E-2"/>
          <c:w val="0.97263681592039797"/>
          <c:h val="0.91352201257861632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销售额</c:v>
                </c:pt>
              </c:strCache>
            </c:strRef>
          </c:tx>
          <c:dLbls>
            <c:dLbl>
              <c:idx val="2"/>
              <c:layout>
                <c:manualLayout>
                  <c:x val="0.10593231443648969"/>
                  <c:y val="9.135472370766488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流通环节</c:v>
                </c:pt>
                <c:pt idx="1">
                  <c:v>生产环节</c:v>
                </c:pt>
                <c:pt idx="2">
                  <c:v>使用环节</c:v>
                </c:pt>
              </c:strCache>
            </c:strRef>
          </c:cat>
          <c:val>
            <c:numRef>
              <c:f>Sheet1!$B$2:$B$4</c:f>
              <c:numCache>
                <c:formatCode>0.00%</c:formatCode>
                <c:ptCount val="3"/>
                <c:pt idx="0">
                  <c:v>0.88260000000000005</c:v>
                </c:pt>
                <c:pt idx="1">
                  <c:v>1.44E-2</c:v>
                </c:pt>
                <c:pt idx="2">
                  <c:v>0.10299999999999999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7486256871564217E-2"/>
          <c:y val="8.4485407066052232E-2"/>
          <c:w val="0.97251374312843575"/>
          <c:h val="0.88479262672811065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销售额</c:v>
                </c:pt>
              </c:strCache>
            </c:strRef>
          </c:tx>
          <c:dLbls>
            <c:dLbl>
              <c:idx val="2"/>
              <c:layout>
                <c:manualLayout>
                  <c:x val="0.10277558071358021"/>
                  <c:y val="2.496159754224270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流通环节</c:v>
                </c:pt>
                <c:pt idx="1">
                  <c:v>生产环节</c:v>
                </c:pt>
                <c:pt idx="2">
                  <c:v>使用环节</c:v>
                </c:pt>
              </c:strCache>
            </c:strRef>
          </c:cat>
          <c:val>
            <c:numRef>
              <c:f>Sheet1!$B$2:$B$4</c:f>
              <c:numCache>
                <c:formatCode>0.00%</c:formatCode>
                <c:ptCount val="3"/>
                <c:pt idx="0">
                  <c:v>0.84530000000000005</c:v>
                </c:pt>
                <c:pt idx="1">
                  <c:v>5.16E-2</c:v>
                </c:pt>
                <c:pt idx="2">
                  <c:v>0.1031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4903E-41FD-420A-A24D-0F0C154BA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2111</TotalTime>
  <Pages>17</Pages>
  <Words>689</Words>
  <Characters>3932</Characters>
  <Application>Microsoft Office Word</Application>
  <DocSecurity>0</DocSecurity>
  <Lines>32</Lines>
  <Paragraphs>9</Paragraphs>
  <ScaleCrop>false</ScaleCrop>
  <Company>Microsoft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50</cp:revision>
  <cp:lastPrinted>2020-02-26T08:27:00Z</cp:lastPrinted>
  <dcterms:created xsi:type="dcterms:W3CDTF">2020-02-15T07:24:00Z</dcterms:created>
  <dcterms:modified xsi:type="dcterms:W3CDTF">2020-02-27T07:16:00Z</dcterms:modified>
</cp:coreProperties>
</file>